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42.png" ContentType="image/png"/>
  <Override PartName="/word/media/rId45.png" ContentType="image/png"/>
  <Override PartName="/word/media/rId47.png" ContentType="image/png"/>
  <Override PartName="/word/media/rId31.png" ContentType="image/png"/>
  <Override PartName="/word/media/rId37.png" ContentType="image/png"/>
  <Override PartName="/word/media/rId33.png" ContentType="image/png"/>
  <Override PartName="/word/media/rId29.png" ContentType="image/png"/>
  <Override PartName="/word/media/rId35.png" ContentType="image/png"/>
  <Override PartName="/word/media/rId20.jpg" ContentType="image/jpeg"/>
  <Override PartName="/word/media/rId64.jpg" ContentType="image/jpeg"/>
  <Override PartName="/word/media/rId50.jpg" ContentType="image/jpeg"/>
  <Override PartName="/word/media/rId66.jpg" ContentType="image/jpeg"/>
  <Override PartName="/word/media/rId67.jpg" ContentType="image/jpeg"/>
  <Override PartName="/word/media/rId59.jpg" ContentType="image/jpeg"/>
  <Override PartName="/word/media/rId61.jpg" ContentType="image/jpeg"/>
  <Override PartName="/word/media/rId57.jpg" ContentType="image/jpeg"/>
  <Override PartName="/word/media/rId55.jpg" ContentType="image/jpeg"/>
  <Override PartName="/word/media/rId4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343150" cy="1143000"/>
            <wp:effectExtent b="0" l="0" r="0" t="0"/>
            <wp:docPr descr="company logo" title="" id="1" name="Picture"/>
            <a:graphic>
              <a:graphicData uri="http://schemas.openxmlformats.org/drawingml/2006/picture">
                <pic:pic>
                  <pic:nvPicPr>
                    <pic:cNvPr descr="https://www.accessibilityguides.org/sites/default/files/styles/fullscreen/public/colour%20logo%20no%20background%20copy_0.jpg?itok=hayhX4Pz" id="0" name="Picture"/>
                    <pic:cNvPicPr>
                      <a:picLocks noChangeArrowheads="1" noChangeAspect="1"/>
                    </pic:cNvPicPr>
                  </pic:nvPicPr>
                  <pic:blipFill>
                    <a:blip r:embed="rId20"/>
                    <a:stretch>
                      <a:fillRect/>
                    </a:stretch>
                  </pic:blipFill>
                  <pic:spPr bwMode="auto">
                    <a:xfrm>
                      <a:off x="0" y="0"/>
                      <a:ext cx="2343150" cy="1143000"/>
                    </a:xfrm>
                    <a:prstGeom prst="rect">
                      <a:avLst/>
                    </a:prstGeom>
                    <a:noFill/>
                    <a:ln w="9525">
                      <a:noFill/>
                      <a:headEnd/>
                      <a:tailEnd/>
                    </a:ln>
                  </pic:spPr>
                </pic:pic>
              </a:graphicData>
            </a:graphic>
          </wp:inline>
        </w:drawing>
      </w:r>
    </w:p>
    <w:p>
      <w:pPr>
        <w:pStyle w:val="Heading1"/>
      </w:pPr>
      <w:bookmarkStart w:id="21" w:name="X28c2dfc85736ae3c8021167917da987d7086174"/>
      <w:r>
        <w:t xml:space="preserve">Accessibility Guide for Manchester Cathedral</w:t>
      </w:r>
      <w:bookmarkEnd w:id="21"/>
    </w:p>
    <w:p>
      <w:pPr>
        <w:pStyle w:val="FirstParagraph"/>
      </w:pPr>
      <w:hyperlink r:id="rId22">
        <w:r>
          <w:rPr>
            <w:rStyle w:val="InternetLink"/>
          </w:rPr>
          <w:t xml:space="preserve">office@manchestercathedral.org</w:t>
        </w:r>
      </w:hyperlink>
      <w:r>
        <w:t xml:space="preserve">,</w:t>
      </w:r>
      <w:r>
        <w:t xml:space="preserve"> </w:t>
      </w:r>
      <w:hyperlink r:id="rId23">
        <w:r>
          <w:rPr>
            <w:rStyle w:val="InternetLink"/>
          </w:rPr>
          <w:t xml:space="preserve">0161 833 2220,</w:t>
        </w:r>
      </w:hyperlink>
      <w:r>
        <w:t xml:space="preserve"> </w:t>
      </w:r>
      <w:hyperlink r:id="rId24">
        <w:r>
          <w:rPr>
            <w:rStyle w:val="InternetLink"/>
          </w:rPr>
          <w:t xml:space="preserve">www.manchestercathedral.org</w:t>
        </w:r>
      </w:hyperlink>
    </w:p>
    <w:p>
      <w:pPr>
        <w:pStyle w:val="TextBody"/>
      </w:pPr>
      <w:r>
        <w:rPr>
          <w:b/>
        </w:rPr>
        <w:t xml:space="preserve">Contact for accessibility enquiries: Cathedral Administrator</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Spring%20by%20Arthur%20Yushi.jpg?itok=-iEfgxdb"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Manchester Cathedral has been centre stage in its city’s history for nearly 600 years. In 1421 Henry V signed a royal charter granting permission for a collegiate church to be built. In 1847 a new Manchester diocese was created and this historic church became a Cathedral.</w:t>
      </w:r>
    </w:p>
    <w:p>
      <w:pPr>
        <w:pStyle w:val="TextBody"/>
      </w:pPr>
      <w:r>
        <w:t xml:space="preserve">This Grade I listed masterpiece has not only provided a stage on which the city of Manchester’s compelling history has been played out but also provided some of the leading actors for this narrative. Century after century the stone walls have survived wars and bombings, Henry VIII’s reformation and Queen Elizabeth I’s spy and witnessed the birth of the world’s anti-slavery movement.</w:t>
      </w:r>
    </w:p>
    <w:p>
      <w:pPr>
        <w:pStyle w:val="Compact"/>
      </w:pPr>
      <w:r>
        <w:t xml:space="preserve">Watch the video:</w:t>
      </w:r>
      <w:r>
        <w:t xml:space="preserve"> </w:t>
      </w:r>
      <w:hyperlink r:id="rId27">
        <w:r>
          <w:rPr>
            <w:rStyle w:val="InternetLink"/>
          </w:rPr>
          <w:t xml:space="preserve">How Awesome Is This Place</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The Cathedral Nave</w:t>
      </w:r>
    </w:p>
    <w:p>
      <w:pPr>
        <w:pStyle w:val="Compact"/>
        <w:numPr>
          <w:numId w:val="1002"/>
          <w:ilvl w:val="1"/>
        </w:numPr>
      </w:pPr>
      <w:r>
        <w:t xml:space="preserve">Quire</w:t>
      </w:r>
    </w:p>
    <w:p>
      <w:pPr>
        <w:pStyle w:val="Compact"/>
        <w:numPr>
          <w:numId w:val="1002"/>
          <w:ilvl w:val="1"/>
        </w:numPr>
      </w:pPr>
      <w:r>
        <w:t xml:space="preserve">Fraser Chapel</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Regiment Chapel</w:t>
      </w:r>
    </w:p>
    <w:p>
      <w:pPr>
        <w:pStyle w:val="Compact"/>
        <w:numPr>
          <w:numId w:val="1004"/>
          <w:ilvl w:val="1"/>
        </w:numPr>
      </w:pPr>
      <w:r>
        <w:t xml:space="preserve">Lady Chapel</w:t>
      </w:r>
    </w:p>
    <w:p>
      <w:pPr>
        <w:pStyle w:val="Compact"/>
        <w:numPr>
          <w:numId w:val="1004"/>
          <w:ilvl w:val="1"/>
        </w:numPr>
      </w:pPr>
      <w:r>
        <w:t xml:space="preserve">Chapter House</w:t>
      </w:r>
    </w:p>
    <w:p>
      <w:pPr>
        <w:pStyle w:val="Compact"/>
        <w:numPr>
          <w:numId w:val="1004"/>
          <w:ilvl w:val="1"/>
        </w:numPr>
      </w:pPr>
      <w:r>
        <w:t xml:space="preserve">Jesus Chapel</w:t>
      </w:r>
    </w:p>
    <w:p>
      <w:pPr>
        <w:pStyle w:val="Heading3"/>
      </w:pPr>
      <w:bookmarkStart w:id="34"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3"/>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4"/>
    </w:p>
    <w:p>
      <w:pPr>
        <w:pStyle w:val="Compact"/>
        <w:numPr>
          <w:numId w:val="1005"/>
          <w:ilvl w:val="0"/>
        </w:numPr>
      </w:pPr>
      <w:r>
        <w:t xml:space="preserve">We have a hearing loop in the nave of the Cathedral.</w:t>
      </w:r>
    </w:p>
    <w:p>
      <w:pPr>
        <w:pStyle w:val="Compact"/>
        <w:numPr>
          <w:numId w:val="1005"/>
          <w:ilvl w:val="0"/>
        </w:numPr>
      </w:pPr>
      <w:r>
        <w:t xml:space="preserve">Some staff have disability awareness training.</w:t>
      </w:r>
    </w:p>
    <w:p>
      <w:pPr>
        <w:pStyle w:val="Heading3"/>
      </w:pPr>
      <w:bookmarkStart w:id="36"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5"/>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6"/>
    </w:p>
    <w:p>
      <w:pPr>
        <w:pStyle w:val="Compact"/>
        <w:numPr>
          <w:numId w:val="1006"/>
          <w:ilvl w:val="0"/>
        </w:numPr>
      </w:pPr>
      <w:r>
        <w:t xml:space="preserve">Glass doors have contrast markings.</w:t>
      </w:r>
    </w:p>
    <w:p>
      <w:pPr>
        <w:pStyle w:val="Heading3"/>
      </w:pPr>
      <w:bookmarkStart w:id="38"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7"/>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8"/>
    </w:p>
    <w:p>
      <w:pPr>
        <w:pStyle w:val="Compact"/>
        <w:numPr>
          <w:numId w:val="1007"/>
          <w:ilvl w:val="0"/>
        </w:numPr>
      </w:pPr>
      <w:r>
        <w:t xml:space="preserve">Some staff have disability awareness training.</w:t>
      </w:r>
    </w:p>
    <w:p>
      <w:pPr>
        <w:pStyle w:val="Heading2"/>
      </w:pPr>
      <w:bookmarkStart w:id="39" w:name="getting-here"/>
      <w:r>
        <w:t xml:space="preserve">Getting here</w:t>
      </w:r>
      <w:bookmarkEnd w:id="39"/>
    </w:p>
    <w:p>
      <w:pPr>
        <w:pStyle w:val="Compact"/>
      </w:pPr>
      <w:r>
        <w:t xml:space="preserve">Victoria Street</w:t>
      </w:r>
      <w:r>
        <w:br/>
      </w:r>
      <w:r>
        <w:t xml:space="preserve">Manchester</w:t>
      </w:r>
      <w:r>
        <w:br/>
      </w:r>
      <w:r>
        <w:t xml:space="preserve">M3 1SX</w:t>
      </w:r>
      <w:r>
        <w:br/>
      </w:r>
    </w:p>
    <w:p>
      <w:pPr>
        <w:pStyle w:val="Heading4"/>
      </w:pPr>
      <w:bookmarkStart w:id="4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1"/>
    </w:p>
    <w:p>
      <w:pPr>
        <w:pStyle w:val="Compact"/>
        <w:numPr>
          <w:numId w:val="1009"/>
          <w:ilvl w:val="0"/>
        </w:numPr>
      </w:pPr>
      <w:r>
        <w:t xml:space="preserve">You can get to Manchester Cathedral by bus, train and tram.</w:t>
      </w:r>
    </w:p>
    <w:p>
      <w:pPr>
        <w:pStyle w:val="Compact"/>
        <w:numPr>
          <w:numId w:val="1009"/>
          <w:ilvl w:val="0"/>
        </w:numPr>
      </w:pPr>
      <w:r>
        <w:t xml:space="preserve">The nearest bus stop is on Deansgate outside Barton Arcade (stop NA). The bus stop is 0.2 miles / 0.3 km from Manchester Cathedral.</w:t>
      </w:r>
    </w:p>
    <w:p>
      <w:pPr>
        <w:pStyle w:val="Compact"/>
        <w:numPr>
          <w:numId w:val="1009"/>
          <w:ilvl w:val="0"/>
        </w:numPr>
      </w:pPr>
      <w:r>
        <w:t xml:space="preserve">The nearest train station is Manchester Victoria . The train station is 0.2 miles / 0.3 km from Manchester Cathedral.</w:t>
      </w:r>
    </w:p>
    <w:p>
      <w:pPr>
        <w:pStyle w:val="Compact"/>
        <w:numPr>
          <w:numId w:val="1009"/>
          <w:ilvl w:val="0"/>
        </w:numPr>
      </w:pPr>
      <w:r>
        <w:t xml:space="preserve">The nearest tram station is The nearest Metrolink stations are Manchester Victoria and Exchange Square.. The tram station is 0.2 miles / 0.3 km from Manchester Cathedral.</w:t>
      </w:r>
    </w:p>
    <w:p>
      <w:pPr>
        <w:pStyle w:val="Compact"/>
        <w:numPr>
          <w:numId w:val="1009"/>
          <w:ilvl w:val="0"/>
        </w:numPr>
      </w:pPr>
      <w:r>
        <w:t xml:space="preserve">Travelling from the North and East</w:t>
      </w:r>
      <w:r>
        <w:br/>
      </w:r>
      <w:r>
        <w:t xml:space="preserve">M62 - leave by junction 17 (A56)</w:t>
      </w:r>
      <w:r>
        <w:br/>
      </w:r>
      <w:r>
        <w:br/>
      </w:r>
      <w:r>
        <w:t xml:space="preserve">This is a main road passing the Cathedral and is signposted for Manchester City Centre etc. Travel along this road for approximately 5 miles. When you pass Manchester Arena the Cathedral is under the bridge on the left.</w:t>
      </w:r>
      <w:r>
        <w:br/>
      </w:r>
      <w:r>
        <w:br/>
      </w:r>
      <w:r>
        <w:t xml:space="preserve">Travelling from the South and West M6 - M62 - M602</w:t>
      </w:r>
      <w:r>
        <w:br/>
      </w:r>
      <w:r>
        <w:br/>
      </w:r>
      <w:r>
        <w:t xml:space="preserve">Take the left turn into Deansgate and continue to the end - the Cathedral is on the right.</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0"/>
          <w:ilvl w:val="0"/>
        </w:numPr>
      </w:pPr>
      <w:r>
        <w:t xml:space="preserve">The nearest drop-off points are Victoria Street and Cateaton Street less than 200 metres away. There are no car parking spaces available at the Cathedral.</w:t>
      </w:r>
      <w:r>
        <w:br/>
      </w:r>
      <w:r>
        <w:t xml:space="preserve">The nearest car park is Q-Park Deansgate North which is located at 2 Chapel Street, Manchester, just a few minutes walk away, discounted parking for is available if you pre-book. Enter the code of “MC1421” to receive a further 10%, click here to pre-book.</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level access.</w:t>
      </w:r>
    </w:p>
    <w:p>
      <w:pPr>
        <w:pStyle w:val="Compact"/>
        <w:numPr>
          <w:numId w:val="1011"/>
          <w:ilvl w:val="0"/>
        </w:numPr>
      </w:pPr>
      <w:r>
        <w:t xml:space="preserve">The path is 1000mm wide, or more.</w:t>
      </w:r>
    </w:p>
    <w:p>
      <w:pPr>
        <w:pStyle w:val="Compact"/>
        <w:numPr>
          <w:numId w:val="1011"/>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main entrance has level access.</w:t>
      </w:r>
    </w:p>
    <w:p>
      <w:pPr>
        <w:pStyle w:val="Compact"/>
        <w:numPr>
          <w:numId w:val="1012"/>
          <w:ilvl w:val="0"/>
        </w:numPr>
      </w:pPr>
      <w:r>
        <w:t xml:space="preserve">There is a permanent ramp.</w:t>
      </w:r>
    </w:p>
    <w:p>
      <w:pPr>
        <w:pStyle w:val="Compact"/>
        <w:numPr>
          <w:numId w:val="1012"/>
          <w:ilvl w:val="0"/>
        </w:numPr>
      </w:pPr>
      <w:r>
        <w:t xml:space="preserve">The door is 900mm wide.</w:t>
      </w:r>
    </w:p>
    <w:p>
      <w:pPr>
        <w:pStyle w:val="Compact"/>
        <w:numPr>
          <w:numId w:val="1012"/>
          <w:ilvl w:val="0"/>
        </w:numPr>
      </w:pPr>
      <w:r>
        <w:t xml:space="preserve">The main door is side hung and manual.</w:t>
      </w:r>
    </w:p>
    <w:p>
      <w:pPr>
        <w:pStyle w:val="Compact"/>
        <w:numPr>
          <w:numId w:val="1012"/>
          <w:ilvl w:val="0"/>
        </w:numPr>
      </w:pPr>
      <w:r>
        <w:t xml:space="preserve">In addition to the main entrance at the south porch of the Cathedral, we also have ground level access at the east end of the Cathedral with glazed automatic doors. </w:t>
      </w:r>
    </w:p>
    <w:p>
      <w:pPr>
        <w:pStyle w:val="FirstParagraph"/>
      </w:pPr>
      <w:r>
        <w:drawing>
          <wp:inline>
            <wp:extent cx="3305175" cy="2476500"/>
            <wp:effectExtent b="0" l="0" r="0" t="0"/>
            <wp:docPr descr="Image displaying the south porch entrance and pathway" title="" id="1" name="Picture"/>
            <a:graphic>
              <a:graphicData uri="http://schemas.openxmlformats.org/drawingml/2006/picture">
                <pic:pic>
                  <pic:nvPicPr>
                    <pic:cNvPr descr="https://www.accessibilityguides.org/sites/default/files/styles/guide-images/public/southdoors.jpg?itok=LV0zye-e"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Image displaying the south porch entrance and pathway</w:t>
      </w:r>
    </w:p>
    <w:p>
      <w:pPr>
        <w:pStyle w:val="TextBody"/>
      </w:pPr>
      <w:r>
        <w:drawing>
          <wp:inline>
            <wp:extent cx="1857375" cy="2476500"/>
            <wp:effectExtent b="0" l="0" r="0" t="0"/>
            <wp:docPr descr="Image displaying the east entrance with automatic opening glazed doors" title="" id="1" name="Picture"/>
            <a:graphic>
              <a:graphicData uri="http://schemas.openxmlformats.org/drawingml/2006/picture">
                <pic:pic>
                  <pic:nvPicPr>
                    <pic:cNvPr descr="https://www.accessibilityguides.org/sites/default/files/styles/guide-images/public/eastdoors.JPG?itok=jTv7r3MN" id="0" name="Picture"/>
                    <pic:cNvPicPr>
                      <a:picLocks noChangeArrowheads="1" noChangeAspect="1"/>
                    </pic:cNvPicPr>
                  </pic:nvPicPr>
                  <pic:blipFill>
                    <a:blip r:embed="rId5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displaying the east entrance with automatic opening glazed doors</w:t>
      </w:r>
    </w:p>
    <w:p>
      <w:pPr>
        <w:pStyle w:val="Heading2"/>
      </w:pPr>
      <w:bookmarkStart w:id="51" w:name="getting-around-inside"/>
      <w:r>
        <w:t xml:space="preserve">Getting around inside</w:t>
      </w:r>
      <w:bookmarkEnd w:id="51"/>
    </w:p>
    <w:p>
      <w:pPr>
        <w:pStyle w:val="Heading4"/>
      </w:pPr>
      <w:bookmarkStart w:id="52" w:name="visual-impairment---general-information"/>
      <w:r>
        <w:t xml:space="preserve">Visual Impairment - General Information</w:t>
      </w:r>
      <w:bookmarkEnd w:id="52"/>
    </w:p>
    <w:p>
      <w:pPr>
        <w:pStyle w:val="Compact"/>
        <w:numPr>
          <w:numId w:val="1013"/>
          <w:ilvl w:val="0"/>
        </w:numPr>
      </w:pPr>
      <w:r>
        <w:t xml:space="preserve">We have contrast markings on all glass doors.</w:t>
      </w:r>
    </w:p>
    <w:p>
      <w:pPr>
        <w:pStyle w:val="Heading4"/>
      </w:pPr>
      <w:bookmarkStart w:id="53" w:name="things-to-see-and-do"/>
      <w:r>
        <w:t xml:space="preserve">Things to See and Do</w:t>
      </w:r>
      <w:bookmarkEnd w:id="53"/>
    </w:p>
    <w:p>
      <w:pPr>
        <w:pStyle w:val="Compact"/>
        <w:numPr>
          <w:numId w:val="1014"/>
          <w:ilvl w:val="0"/>
        </w:numPr>
      </w:pPr>
      <w:r>
        <w:t xml:space="preserve">We have a designated quiet space.</w:t>
      </w:r>
    </w:p>
    <w:p>
      <w:pPr>
        <w:pStyle w:val="Heading4"/>
      </w:pPr>
      <w:bookmarkStart w:id="54" w:name="the-cathedral-nave"/>
      <w:r>
        <w:t xml:space="preserve">The Cathedral Nave</w:t>
      </w:r>
      <w:bookmarkEnd w:id="54"/>
    </w:p>
    <w:p>
      <w:pPr>
        <w:pStyle w:val="Compact"/>
        <w:numPr>
          <w:numId w:val="1015"/>
          <w:ilvl w:val="0"/>
        </w:numPr>
      </w:pPr>
      <w:r>
        <w:t xml:space="preserve">From the main entrance to this area, there is level access. The door is 950mm wide.</w:t>
      </w:r>
    </w:p>
    <w:p>
      <w:pPr>
        <w:pStyle w:val="Compact"/>
        <w:numPr>
          <w:numId w:val="1015"/>
          <w:ilvl w:val="0"/>
        </w:numPr>
      </w:pPr>
      <w:r>
        <w:t xml:space="preserve">Some display information is low, for wheelchair users. There are seats.</w:t>
      </w:r>
    </w:p>
    <w:p>
      <w:pPr>
        <w:pStyle w:val="Compact"/>
        <w:numPr>
          <w:numId w:val="1015"/>
          <w:ilvl w:val="0"/>
        </w:numPr>
      </w:pPr>
      <w:r>
        <w:t xml:space="preserve">There is a hearing loop.</w:t>
      </w:r>
    </w:p>
    <w:p>
      <w:pPr>
        <w:pStyle w:val="Compact"/>
        <w:numPr>
          <w:numId w:val="1015"/>
          <w:ilvl w:val="0"/>
        </w:numPr>
      </w:pPr>
      <w:r>
        <w:t xml:space="preserve">Volunteer Welcomers are typically available to assist with access.  At all other times a Cathedral Verger is able to provide assistance upon request.</w:t>
      </w:r>
    </w:p>
    <w:p>
      <w:pPr>
        <w:pStyle w:val="FirstParagraph"/>
      </w:pPr>
      <w:r>
        <w:drawing>
          <wp:inline>
            <wp:extent cx="1857375" cy="2476500"/>
            <wp:effectExtent b="0" l="0" r="0" t="0"/>
            <wp:docPr descr="Image displaying the double wooden doors with glass panels to enter the Cathedral" title="" id="1" name="Picture"/>
            <a:graphic>
              <a:graphicData uri="http://schemas.openxmlformats.org/drawingml/2006/picture">
                <pic:pic>
                  <pic:nvPicPr>
                    <pic:cNvPr descr="https://www.accessibilityguides.org/sites/default/files/styles/guide-images/public/southdoor.JPG?itok=WsSZiTFV" id="0" name="Picture"/>
                    <pic:cNvPicPr>
                      <a:picLocks noChangeArrowheads="1" noChangeAspect="1"/>
                    </pic:cNvPicPr>
                  </pic:nvPicPr>
                  <pic:blipFill>
                    <a:blip r:embed="rId5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displaying the double wooden doors with glass panels to enter the Cathedral</w:t>
      </w:r>
    </w:p>
    <w:p>
      <w:pPr>
        <w:pStyle w:val="Heading4"/>
      </w:pPr>
      <w:bookmarkStart w:id="56" w:name="regiment-chapel"/>
      <w:r>
        <w:t xml:space="preserve">Regiment Chapel</w:t>
      </w:r>
      <w:bookmarkEnd w:id="56"/>
    </w:p>
    <w:p>
      <w:pPr>
        <w:pStyle w:val="Compact"/>
        <w:numPr>
          <w:numId w:val="1016"/>
          <w:ilvl w:val="0"/>
        </w:numPr>
      </w:pPr>
      <w:r>
        <w:t xml:space="preserve">From the main entrance to this area, there are 3 steps. There is no lift and no ramp.</w:t>
      </w:r>
    </w:p>
    <w:p>
      <w:pPr>
        <w:pStyle w:val="FirstParagraph"/>
      </w:pPr>
      <w:r>
        <w:drawing>
          <wp:inline>
            <wp:extent cx="1857375" cy="2476500"/>
            <wp:effectExtent b="0" l="0" r="0" t="0"/>
            <wp:docPr descr="Image showing three wooden steps leading to the Regiment Chapel" title="" id="1" name="Picture"/>
            <a:graphic>
              <a:graphicData uri="http://schemas.openxmlformats.org/drawingml/2006/picture">
                <pic:pic>
                  <pic:nvPicPr>
                    <pic:cNvPr descr="https://www.accessibilityguides.org/sites/default/files/styles/guide-images/public/reg.JPG?itok=KsmX-__G" id="0" name="Picture"/>
                    <pic:cNvPicPr>
                      <a:picLocks noChangeArrowheads="1" noChangeAspect="1"/>
                    </pic:cNvPicPr>
                  </pic:nvPicPr>
                  <pic:blipFill>
                    <a:blip r:embed="rId5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showing three wooden steps leading to the Regiment Chapel</w:t>
      </w:r>
    </w:p>
    <w:p>
      <w:pPr>
        <w:pStyle w:val="Heading4"/>
      </w:pPr>
      <w:bookmarkStart w:id="58" w:name="lady-chapel"/>
      <w:r>
        <w:t xml:space="preserve">Lady Chapel</w:t>
      </w:r>
      <w:bookmarkEnd w:id="58"/>
    </w:p>
    <w:p>
      <w:pPr>
        <w:pStyle w:val="Compact"/>
        <w:numPr>
          <w:numId w:val="1017"/>
          <w:ilvl w:val="0"/>
        </w:numPr>
      </w:pPr>
      <w:r>
        <w:t xml:space="preserve">From the main entrance to this area, there is 1 step. There is no lift and no ramp.</w:t>
      </w:r>
    </w:p>
    <w:p>
      <w:pPr>
        <w:pStyle w:val="FirstParagraph"/>
      </w:pPr>
      <w:r>
        <w:drawing>
          <wp:inline>
            <wp:extent cx="1857375" cy="2476500"/>
            <wp:effectExtent b="0" l="0" r="0" t="0"/>
            <wp:docPr descr="Image showing one step leading to the Lady Chapel" title="" id="1" name="Picture"/>
            <a:graphic>
              <a:graphicData uri="http://schemas.openxmlformats.org/drawingml/2006/picture">
                <pic:pic>
                  <pic:nvPicPr>
                    <pic:cNvPr descr="https://www.accessibilityguides.org/sites/default/files/styles/guide-images/public/lady.JPG?itok=cOp8by8L" id="0" name="Picture"/>
                    <pic:cNvPicPr>
                      <a:picLocks noChangeArrowheads="1" noChangeAspect="1"/>
                    </pic:cNvPicPr>
                  </pic:nvPicPr>
                  <pic:blipFill>
                    <a:blip r:embed="rId5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showing one step leading to the Lady Chapel</w:t>
      </w:r>
    </w:p>
    <w:p>
      <w:pPr>
        <w:pStyle w:val="Heading4"/>
      </w:pPr>
      <w:bookmarkStart w:id="60" w:name="quire"/>
      <w:r>
        <w:t xml:space="preserve">Quire</w:t>
      </w:r>
      <w:bookmarkEnd w:id="60"/>
    </w:p>
    <w:p>
      <w:pPr>
        <w:pStyle w:val="Compact"/>
        <w:numPr>
          <w:numId w:val="1018"/>
          <w:ilvl w:val="0"/>
        </w:numPr>
      </w:pPr>
      <w:r>
        <w:t xml:space="preserve">From the main entrance to this area, there is level access. There is a permanent ramp. The route is 1500mm wide, or more.</w:t>
      </w:r>
    </w:p>
    <w:p>
      <w:pPr>
        <w:pStyle w:val="Compact"/>
        <w:numPr>
          <w:numId w:val="1018"/>
          <w:ilvl w:val="0"/>
        </w:numPr>
      </w:pPr>
      <w:r>
        <w:t xml:space="preserve">The door is 1500mm wide.</w:t>
      </w:r>
    </w:p>
    <w:p>
      <w:pPr>
        <w:pStyle w:val="Compact"/>
        <w:numPr>
          <w:numId w:val="1018"/>
          <w:ilvl w:val="0"/>
        </w:numPr>
      </w:pPr>
      <w:r>
        <w:t xml:space="preserve">There is limited accessibility within the Quire area with two steps from the High Altar area leading down to the Quire stalls. </w:t>
      </w:r>
    </w:p>
    <w:p>
      <w:pPr>
        <w:pStyle w:val="FirstParagraph"/>
      </w:pPr>
      <w:r>
        <w:drawing>
          <wp:inline>
            <wp:extent cx="1857375" cy="2476500"/>
            <wp:effectExtent b="0" l="0" r="0" t="0"/>
            <wp:docPr descr="Image showing permanent ramp leading to the Quire" title="" id="1" name="Picture"/>
            <a:graphic>
              <a:graphicData uri="http://schemas.openxmlformats.org/drawingml/2006/picture">
                <pic:pic>
                  <pic:nvPicPr>
                    <pic:cNvPr descr="https://www.accessibilityguides.org/sites/default/files/styles/guide-images/public/quire.JPG?itok=hKoMmRFe" id="0" name="Picture"/>
                    <pic:cNvPicPr>
                      <a:picLocks noChangeArrowheads="1" noChangeAspect="1"/>
                    </pic:cNvPicPr>
                  </pic:nvPicPr>
                  <pic:blipFill>
                    <a:blip r:embed="rId6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showing permanent ramp leading to the Quire</w:t>
      </w:r>
    </w:p>
    <w:p>
      <w:pPr>
        <w:pStyle w:val="Heading4"/>
      </w:pPr>
      <w:bookmarkStart w:id="62" w:name="fraser-chapel"/>
      <w:r>
        <w:t xml:space="preserve">Fraser Chapel</w:t>
      </w:r>
      <w:bookmarkEnd w:id="62"/>
    </w:p>
    <w:p>
      <w:pPr>
        <w:pStyle w:val="Compact"/>
        <w:numPr>
          <w:numId w:val="1019"/>
          <w:ilvl w:val="0"/>
        </w:numPr>
      </w:pPr>
      <w:r>
        <w:t xml:space="preserve">From the main entrance to this area, there is level access. The route is 1100mm wide, or more.</w:t>
      </w:r>
    </w:p>
    <w:p>
      <w:pPr>
        <w:pStyle w:val="Compact"/>
        <w:numPr>
          <w:numId w:val="1019"/>
          <w:ilvl w:val="0"/>
        </w:numPr>
      </w:pPr>
      <w:r>
        <w:t xml:space="preserve">The door is 1100mm wide.</w:t>
      </w:r>
    </w:p>
    <w:p>
      <w:pPr>
        <w:pStyle w:val="Compact"/>
        <w:numPr>
          <w:numId w:val="1019"/>
          <w:ilvl w:val="0"/>
        </w:numPr>
      </w:pPr>
      <w:r>
        <w:t xml:space="preserve">This chapel is designated as a quiet space within the Cathedral and is glazed to help reduce background noise.</w:t>
      </w:r>
    </w:p>
    <w:p>
      <w:pPr>
        <w:pStyle w:val="Heading4"/>
      </w:pPr>
      <w:bookmarkStart w:id="63" w:name="chapter-house"/>
      <w:r>
        <w:t xml:space="preserve">Chapter House</w:t>
      </w:r>
      <w:bookmarkEnd w:id="63"/>
    </w:p>
    <w:p>
      <w:pPr>
        <w:pStyle w:val="Compact"/>
        <w:numPr>
          <w:numId w:val="1020"/>
          <w:ilvl w:val="0"/>
        </w:numPr>
      </w:pPr>
      <w:r>
        <w:t xml:space="preserve">From the main entrance to this area, there are 4 steps. There is no lift and no ramp.</w:t>
      </w:r>
    </w:p>
    <w:p>
      <w:pPr>
        <w:pStyle w:val="FirstParagraph"/>
      </w:pPr>
      <w:r>
        <w:drawing>
          <wp:inline>
            <wp:extent cx="1857375" cy="2476500"/>
            <wp:effectExtent b="0" l="0" r="0" t="0"/>
            <wp:docPr descr="Image showing four stone steps leading to the Chapter House" title="" id="1" name="Picture"/>
            <a:graphic>
              <a:graphicData uri="http://schemas.openxmlformats.org/drawingml/2006/picture">
                <pic:pic>
                  <pic:nvPicPr>
                    <pic:cNvPr descr="https://www.accessibilityguides.org/sites/default/files/styles/guide-images/public/chapter.JPG?itok=NlqbftmO" id="0" name="Picture"/>
                    <pic:cNvPicPr>
                      <a:picLocks noChangeArrowheads="1" noChangeAspect="1"/>
                    </pic:cNvPicPr>
                  </pic:nvPicPr>
                  <pic:blipFill>
                    <a:blip r:embed="rId64"/>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showing four stone steps leading to the Chapter House</w:t>
      </w:r>
    </w:p>
    <w:p>
      <w:pPr>
        <w:pStyle w:val="Heading4"/>
      </w:pPr>
      <w:bookmarkStart w:id="65" w:name="jesus-chapel"/>
      <w:r>
        <w:t xml:space="preserve">Jesus Chapel</w:t>
      </w:r>
      <w:bookmarkEnd w:id="65"/>
    </w:p>
    <w:p>
      <w:pPr>
        <w:pStyle w:val="Compact"/>
        <w:numPr>
          <w:numId w:val="1021"/>
          <w:ilvl w:val="0"/>
        </w:numPr>
      </w:pPr>
      <w:r>
        <w:t xml:space="preserve">From the main entrance to this area, there are 3 steps. There is no lift and no ramp.</w:t>
      </w:r>
    </w:p>
    <w:p>
      <w:pPr>
        <w:pStyle w:val="Compact"/>
        <w:numPr>
          <w:numId w:val="1021"/>
          <w:ilvl w:val="0"/>
        </w:numPr>
      </w:pPr>
      <w:r>
        <w:t xml:space="preserve">There are two access points to the Jesus Chapel - one has 3 steps and the other has 4 steps with handrails.</w:t>
      </w:r>
    </w:p>
    <w:p>
      <w:pPr>
        <w:pStyle w:val="FirstParagraph"/>
      </w:pPr>
      <w:r>
        <w:drawing>
          <wp:inline>
            <wp:extent cx="1857375" cy="2476500"/>
            <wp:effectExtent b="0" l="0" r="0" t="0"/>
            <wp:docPr descr="Image showing steps with handrails leading to the Jesus Chapel" title="" id="1" name="Picture"/>
            <a:graphic>
              <a:graphicData uri="http://schemas.openxmlformats.org/drawingml/2006/picture">
                <pic:pic>
                  <pic:nvPicPr>
                    <pic:cNvPr descr="https://www.accessibilityguides.org/sites/default/files/styles/guide-images/public/jesuschapelwithhandrails.JPG?itok=4jhsh2Hq" id="0" name="Picture"/>
                    <pic:cNvPicPr>
                      <a:picLocks noChangeArrowheads="1" noChangeAspect="1"/>
                    </pic:cNvPicPr>
                  </pic:nvPicPr>
                  <pic:blipFill>
                    <a:blip r:embed="rId6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showing steps with handrails leading to the Jesus Chapel</w:t>
      </w:r>
    </w:p>
    <w:p>
      <w:pPr>
        <w:pStyle w:val="TextBody"/>
      </w:pPr>
      <w:r>
        <w:drawing>
          <wp:inline>
            <wp:extent cx="1857375" cy="2476500"/>
            <wp:effectExtent b="0" l="0" r="0" t="0"/>
            <wp:docPr descr="Image showing steps without handrails leading to the Jesus Chapel" title="" id="1" name="Picture"/>
            <a:graphic>
              <a:graphicData uri="http://schemas.openxmlformats.org/drawingml/2006/picture">
                <pic:pic>
                  <pic:nvPicPr>
                    <pic:cNvPr descr="https://www.accessibilityguides.org/sites/default/files/styles/guide-images/public/jesuschapelwithouthandrails.JPG?itok=6l-wo6wW" id="0" name="Picture"/>
                    <pic:cNvPicPr>
                      <a:picLocks noChangeArrowheads="1" noChangeAspect="1"/>
                    </pic:cNvPicPr>
                  </pic:nvPicPr>
                  <pic:blipFill>
                    <a:blip r:embed="rId6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Image showing steps without handrails leading to the Jesus Chapel</w:t>
      </w:r>
    </w:p>
    <w:p>
      <w:pPr>
        <w:pStyle w:val="Heading2"/>
      </w:pPr>
      <w:bookmarkStart w:id="68" w:name="customer-care-support"/>
      <w:r>
        <w:t xml:space="preserve">Customer care support</w:t>
      </w:r>
      <w:bookmarkEnd w:id="68"/>
    </w:p>
    <w:p>
      <w:pPr>
        <w:pStyle w:val="Heading4"/>
      </w:pPr>
      <w:bookmarkStart w:id="69" w:name="accessibility-equipment"/>
      <w:r>
        <w:t xml:space="preserve">Accessibility equipment</w:t>
      </w:r>
      <w:bookmarkEnd w:id="69"/>
    </w:p>
    <w:p>
      <w:pPr>
        <w:pStyle w:val="Compact"/>
        <w:numPr>
          <w:numId w:val="1022"/>
          <w:ilvl w:val="0"/>
        </w:numPr>
      </w:pPr>
      <w:r>
        <w:t xml:space="preserve">We have a hearing loop in the nave of the Cathedral.</w:t>
      </w:r>
    </w:p>
    <w:p>
      <w:pPr>
        <w:pStyle w:val="Compact"/>
        <w:numPr>
          <w:numId w:val="1022"/>
          <w:ilvl w:val="0"/>
        </w:numPr>
      </w:pPr>
      <w:r>
        <w:t xml:space="preserve">You can hire mobility equipment from Shop Mobility Manchester by calling 0161 791 1494.</w:t>
      </w:r>
    </w:p>
    <w:p>
      <w:pPr>
        <w:pStyle w:val="Heading4"/>
      </w:pPr>
      <w:bookmarkStart w:id="70" w:name="emergency-evacuation-procedures"/>
      <w:r>
        <w:t xml:space="preserve">Emergency evacuation procedures</w:t>
      </w:r>
      <w:bookmarkEnd w:id="70"/>
    </w:p>
    <w:p>
      <w:pPr>
        <w:pStyle w:val="Compact"/>
        <w:numPr>
          <w:numId w:val="1023"/>
          <w:ilvl w:val="0"/>
        </w:numPr>
      </w:pPr>
      <w:r>
        <w:t xml:space="preserve">We have emergency evacuation procedures for disabled visitors.</w:t>
      </w:r>
    </w:p>
    <w:p>
      <w:pPr>
        <w:pStyle w:val="Heading4"/>
      </w:pPr>
      <w:bookmarkStart w:id="71" w:name="customer-care-support-1"/>
      <w:r>
        <w:t xml:space="preserve">Customer care support</w:t>
      </w:r>
      <w:bookmarkEnd w:id="71"/>
    </w:p>
    <w:p>
      <w:pPr>
        <w:pStyle w:val="Compact"/>
        <w:numPr>
          <w:numId w:val="1024"/>
          <w:ilvl w:val="0"/>
        </w:numPr>
      </w:pPr>
      <w:r>
        <w:t xml:space="preserve">Some staff have disability awareness training.</w:t>
      </w:r>
    </w:p>
    <w:p>
      <w:r>
        <w:pict>
          <v:rect style="width:0;height:1.5pt" o:hralign="center" o:hrstd="t" o:hr="t"/>
        </w:pict>
      </w:r>
    </w:p>
    <w:p>
      <w:pPr>
        <w:pStyle w:val="FirstParagraph"/>
      </w:pPr>
      <w:r>
        <w:t xml:space="preserve">Guide last updated: 30 May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image" Id="rId20" Target="media/rId20.jpg" /><Relationship Type="http://schemas.openxmlformats.org/officeDocument/2006/relationships/image" Id="rId64" Target="media/rId64.jpg" /><Relationship Type="http://schemas.openxmlformats.org/officeDocument/2006/relationships/image" Id="rId50" Target="media/rId50.jpg" /><Relationship Type="http://schemas.openxmlformats.org/officeDocument/2006/relationships/image" Id="rId66" Target="media/rId66.jpg" /><Relationship Type="http://schemas.openxmlformats.org/officeDocument/2006/relationships/image" Id="rId67" Target="media/rId67.jpg" /><Relationship Type="http://schemas.openxmlformats.org/officeDocument/2006/relationships/image" Id="rId59" Target="media/rId59.jpg" /><Relationship Type="http://schemas.openxmlformats.org/officeDocument/2006/relationships/image" Id="rId61" Target="media/rId61.jpg" /><Relationship Type="http://schemas.openxmlformats.org/officeDocument/2006/relationships/image" Id="rId57" Target="media/rId57.jpg" /><Relationship Type="http://schemas.openxmlformats.org/officeDocument/2006/relationships/image" Id="rId55" Target="media/rId55.jpg" /><Relationship Type="http://schemas.openxmlformats.org/officeDocument/2006/relationships/image" Id="rId49" Target="media/rId49.jpg" /><Relationship Type="http://schemas.openxmlformats.org/officeDocument/2006/relationships/image" Id="rId25" Target="media/rId25.jpg" /><Relationship Type="http://schemas.openxmlformats.org/officeDocument/2006/relationships/hyperlink" Id="rId27" Target="https://www.youtube.com/watch" TargetMode="External" /><Relationship Type="http://schemas.openxmlformats.org/officeDocument/2006/relationships/hyperlink" Id="rId22" Target="mailto:office@manchestercathedral.org" TargetMode="External" /><Relationship Type="http://schemas.openxmlformats.org/officeDocument/2006/relationships/hyperlink" Id="rId23" Target="tel:0161%20833%202220" TargetMode="External" /><Relationship Type="http://schemas.openxmlformats.org/officeDocument/2006/relationships/hyperlink" Id="rId24" Target="www.manchestercathedral.org" TargetMode="External" /></Relationships>
</file>

<file path=word/_rels/footnotes.xml.rels><?xml version="1.0" encoding="UTF-8"?>
<Relationships xmlns="http://schemas.openxmlformats.org/package/2006/relationships"><Relationship Type="http://schemas.openxmlformats.org/officeDocument/2006/relationships/hyperlink" Id="rId27" Target="https://www.youtube.com/watch" TargetMode="External" /><Relationship Type="http://schemas.openxmlformats.org/officeDocument/2006/relationships/hyperlink" Id="rId22" Target="mailto:office@manchestercathedral.org" TargetMode="External" /><Relationship Type="http://schemas.openxmlformats.org/officeDocument/2006/relationships/hyperlink" Id="rId23" Target="tel:0161%20833%202220" TargetMode="External" /><Relationship Type="http://schemas.openxmlformats.org/officeDocument/2006/relationships/hyperlink" Id="rId24" Target="www.manchestercathedral.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2024-03-29T00:04:38Z</dcterms:created>
  <dcterms:modified xsi:type="dcterms:W3CDTF">2024-03-29T00:04:38Z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