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36.png" ContentType="image/png"/>
  <Override PartName="/word/media/rId56.png" ContentType="image/png"/>
  <Override PartName="/word/media/rId59.png" ContentType="image/png"/>
  <Override PartName="/word/media/rId38.png" ContentType="image/png"/>
  <Override PartName="/word/media/rId64.png" ContentType="image/png"/>
  <Override PartName="/word/media/rId40.png" ContentType="image/png"/>
  <Override PartName="/word/media/rId49.png" ContentType="image/png"/>
  <Override PartName="/word/media/rId51.png" ContentType="image/png"/>
  <Override PartName="/word/media/rId54.png" ContentType="image/png"/>
  <Override PartName="/word/media/rId29.png" ContentType="image/png"/>
  <Override PartName="/word/media/rId33.png" ContentType="image/png"/>
  <Override PartName="/word/media/rId31.png" ContentType="image/png"/>
  <Override PartName="/word/media/rId27.png" ContentType="image/png"/>
  <Override PartName="/word/media/rId47.jpg" ContentType="image/jpeg"/>
  <Override PartName="/word/media/rId66.jpg" ContentType="image/jpeg"/>
  <Override PartName="/word/media/rId42.jpg" ContentType="image/jpeg"/>
  <Override PartName="/word/media/rId46.jpg" ContentType="image/jpeg"/>
  <Override PartName="/word/media/rId43.jpg" ContentType="image/jpeg"/>
  <Override PartName="/word/media/rId44.jpg" ContentType="image/jpeg"/>
  <Override PartName="/word/media/rId45.jpg" ContentType="image/jpeg"/>
  <Override PartName="/word/media/rId24.jpg" ContentType="image/jpe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accessibility-guide-for-the-lynhurst"/>
      <w:r>
        <w:t xml:space="preserve">Accessibility Guide for The Lynhurst</w:t>
      </w:r>
      <w:bookmarkEnd w:id="20"/>
    </w:p>
    <w:p>
      <w:pPr>
        <w:pStyle w:val="FirstParagraph"/>
      </w:pPr>
      <w:hyperlink r:id="rId21">
        <w:r>
          <w:rPr>
            <w:rStyle w:val="InternetLink"/>
          </w:rPr>
          <w:t xml:space="preserve">info@thelynhurst.com</w:t>
        </w:r>
      </w:hyperlink>
      <w:r>
        <w:t xml:space="preserve">,</w:t>
      </w:r>
      <w:r>
        <w:t xml:space="preserve"> </w:t>
      </w:r>
      <w:hyperlink r:id="rId22">
        <w:r>
          <w:rPr>
            <w:rStyle w:val="InternetLink"/>
          </w:rPr>
          <w:t xml:space="preserve">07838270926,</w:t>
        </w:r>
      </w:hyperlink>
      <w:r>
        <w:t xml:space="preserve"> </w:t>
      </w:r>
      <w:hyperlink r:id="rId23">
        <w:r>
          <w:rPr>
            <w:rStyle w:val="InternetLink"/>
          </w:rPr>
          <w:t xml:space="preserve">http://www.thelynhurst.com</w:t>
        </w:r>
      </w:hyperlink>
    </w:p>
    <w:p>
      <w:pPr>
        <w:pStyle w:val="TextBody"/>
      </w:pPr>
      <w:r>
        <w:rPr>
          <w:b/>
        </w:rPr>
        <w:t xml:space="preserve">Contact for accessibility enquiries: Kate Holland, Richard Holland</w:t>
      </w:r>
    </w:p>
    <w:p>
      <w:pPr>
        <w:pStyle w:val="Compact"/>
      </w:pPr>
      <w:r>
        <w:drawing>
          <wp:inline>
            <wp:extent cx="5715000" cy="4286250"/>
            <wp:effectExtent b="0" l="0" r="0" t="0"/>
            <wp:docPr descr="" title="" id="1" name="Picture"/>
            <a:graphic>
              <a:graphicData uri="http://schemas.openxmlformats.org/drawingml/2006/picture">
                <pic:pic>
                  <pic:nvPicPr>
                    <pic:cNvPr descr="https://www.accessibilityguides.org/sites/default/files/styles/print_full_width/public/a%20%281%29%20%281%29_0.jpg?itok=wCdGUChW" id="0" name="Picture"/>
                    <pic:cNvPicPr>
                      <a:picLocks noChangeArrowheads="1" noChangeAspect="1"/>
                    </pic:cNvPicPr>
                  </pic:nvPicPr>
                  <pic:blipFill>
                    <a:blip r:embed="rId24"/>
                    <a:stretch>
                      <a:fillRect/>
                    </a:stretch>
                  </pic:blipFill>
                  <pic:spPr bwMode="auto">
                    <a:xfrm>
                      <a:off x="0" y="0"/>
                      <a:ext cx="5715000" cy="4286250"/>
                    </a:xfrm>
                    <a:prstGeom prst="rect">
                      <a:avLst/>
                    </a:prstGeom>
                    <a:noFill/>
                    <a:ln w="9525">
                      <a:noFill/>
                      <a:headEnd/>
                      <a:tailEnd/>
                    </a:ln>
                  </pic:spPr>
                </pic:pic>
              </a:graphicData>
            </a:graphic>
          </wp:inline>
        </w:drawing>
      </w:r>
    </w:p>
    <w:p>
      <w:pPr>
        <w:pStyle w:val="Heading3"/>
      </w:pPr>
      <w:bookmarkStart w:id="25" w:name="welcome"/>
      <w:r>
        <w:t xml:space="preserve">Welcome</w:t>
      </w:r>
      <w:bookmarkEnd w:id="25"/>
    </w:p>
    <w:p>
      <w:pPr>
        <w:pStyle w:val="FirstParagraph"/>
      </w:pPr>
      <w:r>
        <w:t xml:space="preserve">The Lynhurst is a large beautiful distinguished property perched just a short walk from the historic village of Lynton. It ideally suited to large groups of friends and family wanting a unique location for that special occasion.</w:t>
      </w:r>
    </w:p>
    <w:p>
      <w:pPr>
        <w:pStyle w:val="TextBody"/>
      </w:pPr>
      <w:r>
        <w:t xml:space="preserve">It has 10 bedrooms, two lounges, a large dining area and a modern kitchen.</w:t>
      </w:r>
    </w:p>
    <w:p>
      <w:pPr>
        <w:pStyle w:val="TextBody"/>
      </w:pPr>
      <w:r>
        <w:t xml:space="preserve">Nestled within lovely gardens and stunning natural woodland and close to Exmoor National Park it is an ideal place for walkers and for exploring North Devons attractions</w:t>
      </w:r>
    </w:p>
    <w:p>
      <w:pPr>
        <w:pStyle w:val="TextBody"/>
      </w:pPr>
      <w:r>
        <w:t xml:space="preserve"> </w:t>
      </w:r>
    </w:p>
    <w:p>
      <w:pPr>
        <w:pStyle w:val="Heading2"/>
      </w:pPr>
      <w:bookmarkStart w:id="26" w:name="at-a-glance"/>
      <w:r>
        <w:t xml:space="preserve">At a Glance</w:t>
      </w:r>
      <w:bookmarkEnd w:id="26"/>
    </w:p>
    <w:p>
      <w:pPr>
        <w:pStyle w:val="Heading3"/>
      </w:pPr>
      <w:bookmarkStart w:id="28" w:name="level-access"/>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_15x15.png" id="0" name="Picture"/>
                    <pic:cNvPicPr>
                      <a:picLocks noChangeArrowheads="1" noChangeAspect="1"/>
                    </pic:cNvPicPr>
                  </pic:nvPicPr>
                  <pic:blipFill>
                    <a:blip r:embed="rId27"/>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Level Access</w:t>
      </w:r>
      <w:bookmarkEnd w:id="28"/>
    </w:p>
    <w:p>
      <w:pPr>
        <w:numPr>
          <w:numId w:val="1001"/>
          <w:ilvl w:val="0"/>
        </w:numPr>
      </w:pPr>
      <w:r>
        <w:t xml:space="preserve">There is level access from the main entrance to:</w:t>
      </w:r>
    </w:p>
    <w:p>
      <w:pPr>
        <w:pStyle w:val="Compact"/>
        <w:numPr>
          <w:numId w:val="1002"/>
          <w:ilvl w:val="1"/>
        </w:numPr>
      </w:pPr>
      <w:r>
        <w:t xml:space="preserve">garden</w:t>
      </w:r>
    </w:p>
    <w:p>
      <w:pPr>
        <w:pStyle w:val="Compact"/>
        <w:numPr>
          <w:numId w:val="1002"/>
          <w:ilvl w:val="1"/>
        </w:numPr>
      </w:pPr>
      <w:r>
        <w:t xml:space="preserve">Garden</w:t>
      </w:r>
    </w:p>
    <w:p>
      <w:pPr>
        <w:pStyle w:val="Heading3"/>
      </w:pPr>
      <w:bookmarkStart w:id="30" w:name="access-with-steps"/>
      <w:r>
        <w:drawing>
          <wp:inline>
            <wp:extent cx="209550" cy="209550"/>
            <wp:effectExtent b="0" l="0" r="0" t="0"/>
            <wp:docPr descr="" title="" id="1" name="Picture"/>
            <a:graphic>
              <a:graphicData uri="http://schemas.openxmlformats.org/drawingml/2006/picture">
                <pic:pic>
                  <pic:nvPicPr>
                    <pic:cNvPr descr="http://www.accessibilityguides.org/sites/all/themes/accessibility_theme/images/heading-icons-png/heading-icons-png-print/access-with-steps_22x22.png" id="0" name="Picture"/>
                    <pic:cNvPicPr>
                      <a:picLocks noChangeArrowheads="1" noChangeAspect="1"/>
                    </pic:cNvPicPr>
                  </pic:nvPicPr>
                  <pic:blipFill>
                    <a:blip r:embed="rId29"/>
                    <a:stretch>
                      <a:fillRect/>
                    </a:stretch>
                  </pic:blipFill>
                  <pic:spPr bwMode="auto">
                    <a:xfrm>
                      <a:off x="0" y="0"/>
                      <a:ext cx="209550" cy="209550"/>
                    </a:xfrm>
                    <a:prstGeom prst="rect">
                      <a:avLst/>
                    </a:prstGeom>
                    <a:noFill/>
                    <a:ln w="9525">
                      <a:noFill/>
                      <a:headEnd/>
                      <a:tailEnd/>
                    </a:ln>
                  </pic:spPr>
                </pic:pic>
              </a:graphicData>
            </a:graphic>
          </wp:inline>
        </w:drawing>
      </w:r>
      <w:r>
        <w:t xml:space="preserve"> </w:t>
      </w:r>
      <w:r>
        <w:t xml:space="preserve">Access with steps</w:t>
      </w:r>
      <w:bookmarkEnd w:id="30"/>
    </w:p>
    <w:p>
      <w:pPr>
        <w:numPr>
          <w:numId w:val="1003"/>
          <w:ilvl w:val="0"/>
        </w:numPr>
      </w:pPr>
      <w:r>
        <w:t xml:space="preserve">There are steps from the main entrance to:</w:t>
      </w:r>
    </w:p>
    <w:p>
      <w:pPr>
        <w:pStyle w:val="Compact"/>
        <w:numPr>
          <w:numId w:val="1004"/>
          <w:ilvl w:val="1"/>
        </w:numPr>
      </w:pPr>
      <w:r>
        <w:t xml:space="preserve">Bedroom</w:t>
      </w:r>
    </w:p>
    <w:p>
      <w:pPr>
        <w:pStyle w:val="Compact"/>
        <w:numPr>
          <w:numId w:val="1004"/>
          <w:ilvl w:val="1"/>
        </w:numPr>
      </w:pPr>
      <w:r>
        <w:t xml:space="preserve">Lounge 1</w:t>
      </w:r>
    </w:p>
    <w:p>
      <w:pPr>
        <w:pStyle w:val="Compact"/>
        <w:numPr>
          <w:numId w:val="1004"/>
          <w:ilvl w:val="1"/>
        </w:numPr>
      </w:pPr>
      <w:r>
        <w:t xml:space="preserve">Lounge 2</w:t>
      </w:r>
    </w:p>
    <w:p>
      <w:pPr>
        <w:pStyle w:val="Heading3"/>
      </w:pPr>
      <w:bookmarkStart w:id="32" w:name="hearing"/>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hearing_20x20.png" id="0" name="Picture"/>
                    <pic:cNvPicPr>
                      <a:picLocks noChangeArrowheads="1" noChangeAspect="1"/>
                    </pic:cNvPicPr>
                  </pic:nvPicPr>
                  <pic:blipFill>
                    <a:blip r:embed="rId31"/>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Hearing</w:t>
      </w:r>
      <w:bookmarkEnd w:id="32"/>
    </w:p>
    <w:p>
      <w:pPr>
        <w:pStyle w:val="Compact"/>
        <w:numPr>
          <w:numId w:val="1005"/>
          <w:ilvl w:val="0"/>
        </w:numPr>
      </w:pPr>
      <w:r>
        <w:t xml:space="preserve">Some staff have disability awareness training.</w:t>
      </w:r>
    </w:p>
    <w:p>
      <w:pPr>
        <w:pStyle w:val="Heading3"/>
      </w:pPr>
      <w:bookmarkStart w:id="34" w:name="general"/>
      <w:r>
        <w:drawing>
          <wp:inline>
            <wp:extent cx="203200" cy="203200"/>
            <wp:effectExtent b="0" l="0" r="0" t="0"/>
            <wp:docPr descr="" title="" id="1" name="Picture"/>
            <a:graphic>
              <a:graphicData uri="http://schemas.openxmlformats.org/drawingml/2006/picture">
                <pic:pic>
                  <pic:nvPicPr>
                    <pic:cNvPr descr="http://www.accessibilityguides.org/sites/all/themes/accessibility_theme/images/heading-icons-png/heading-icons-png-print/general_16x16.png" id="0" name="Picture"/>
                    <pic:cNvPicPr>
                      <a:picLocks noChangeArrowheads="1" noChangeAspect="1"/>
                    </pic:cNvPicPr>
                  </pic:nvPicPr>
                  <pic:blipFill>
                    <a:blip r:embed="rId33"/>
                    <a:stretch>
                      <a:fillRect/>
                    </a:stretch>
                  </pic:blipFill>
                  <pic:spPr bwMode="auto">
                    <a:xfrm>
                      <a:off x="0" y="0"/>
                      <a:ext cx="203200" cy="203200"/>
                    </a:xfrm>
                    <a:prstGeom prst="rect">
                      <a:avLst/>
                    </a:prstGeom>
                    <a:noFill/>
                    <a:ln w="9525">
                      <a:noFill/>
                      <a:headEnd/>
                      <a:tailEnd/>
                    </a:ln>
                  </pic:spPr>
                </pic:pic>
              </a:graphicData>
            </a:graphic>
          </wp:inline>
        </w:drawing>
      </w:r>
      <w:r>
        <w:t xml:space="preserve"> </w:t>
      </w:r>
      <w:r>
        <w:t xml:space="preserve">General</w:t>
      </w:r>
      <w:bookmarkEnd w:id="34"/>
    </w:p>
    <w:p>
      <w:pPr>
        <w:pStyle w:val="Compact"/>
        <w:numPr>
          <w:numId w:val="1006"/>
          <w:ilvl w:val="0"/>
        </w:numPr>
      </w:pPr>
      <w:r>
        <w:t xml:space="preserve">Some staff have disability awareness training.</w:t>
      </w:r>
    </w:p>
    <w:p>
      <w:pPr>
        <w:pStyle w:val="Heading2"/>
      </w:pPr>
      <w:bookmarkStart w:id="35" w:name="getting-here"/>
      <w:r>
        <w:t xml:space="preserve">Getting here</w:t>
      </w:r>
      <w:bookmarkEnd w:id="35"/>
    </w:p>
    <w:p>
      <w:pPr>
        <w:pStyle w:val="Compact"/>
      </w:pPr>
      <w:r>
        <w:t xml:space="preserve">The Lynhurst</w:t>
      </w:r>
      <w:r>
        <w:br/>
      </w:r>
      <w:r>
        <w:t xml:space="preserve">Lynway</w:t>
      </w:r>
      <w:r>
        <w:br/>
      </w:r>
      <w:r>
        <w:t xml:space="preserve">Lynton</w:t>
      </w:r>
      <w:r>
        <w:br/>
      </w:r>
      <w:r>
        <w:t xml:space="preserve">EX35 6AX</w:t>
      </w:r>
      <w:r>
        <w:br/>
      </w:r>
    </w:p>
    <w:p>
      <w:pPr>
        <w:pStyle w:val="Heading4"/>
      </w:pPr>
      <w:bookmarkStart w:id="37" w:name="travel-by-public-transport"/>
      <w:r>
        <w:drawing>
          <wp:inline>
            <wp:extent cx="139700" cy="190500"/>
            <wp:effectExtent b="0" l="0" r="0" t="0"/>
            <wp:docPr descr="" title="" id="1" name="Picture"/>
            <a:graphic>
              <a:graphicData uri="http://schemas.openxmlformats.org/drawingml/2006/picture">
                <pic:pic>
                  <pic:nvPicPr>
                    <pic:cNvPr descr="http://www.accessibilityguides.org/sites/all/themes/accessibility_theme/Archive/Layer-1.png" id="0" name="Picture"/>
                    <pic:cNvPicPr>
                      <a:picLocks noChangeArrowheads="1" noChangeAspect="1"/>
                    </pic:cNvPicPr>
                  </pic:nvPicPr>
                  <pic:blipFill>
                    <a:blip r:embed="rId36"/>
                    <a:stretch>
                      <a:fillRect/>
                    </a:stretch>
                  </pic:blipFill>
                  <pic:spPr bwMode="auto">
                    <a:xfrm>
                      <a:off x="0" y="0"/>
                      <a:ext cx="139700" cy="190500"/>
                    </a:xfrm>
                    <a:prstGeom prst="rect">
                      <a:avLst/>
                    </a:prstGeom>
                    <a:noFill/>
                    <a:ln w="9525">
                      <a:noFill/>
                      <a:headEnd/>
                      <a:tailEnd/>
                    </a:ln>
                  </pic:spPr>
                </pic:pic>
              </a:graphicData>
            </a:graphic>
          </wp:inline>
        </w:drawing>
      </w:r>
      <w:r>
        <w:t xml:space="preserve"> </w:t>
      </w:r>
      <w:r>
        <w:t xml:space="preserve">Travel by public transport</w:t>
      </w:r>
      <w:bookmarkEnd w:id="37"/>
    </w:p>
    <w:p>
      <w:pPr>
        <w:pStyle w:val="Compact"/>
        <w:numPr>
          <w:numId w:val="1008"/>
          <w:ilvl w:val="0"/>
        </w:numPr>
      </w:pPr>
      <w:r>
        <w:t xml:space="preserve">You can get to The Lynhurst by bus.</w:t>
      </w:r>
    </w:p>
    <w:p>
      <w:pPr>
        <w:pStyle w:val="Compact"/>
        <w:numPr>
          <w:numId w:val="1008"/>
          <w:ilvl w:val="0"/>
        </w:numPr>
      </w:pPr>
      <w:r>
        <w:t xml:space="preserve">The nearest bus stop is in Bottom Meadow car park a few hundred metres from the entrance to the property. Buses to this stop are from Barnstaple. The bus stop is 0.1 miles / 0.2 km from The Lynhurst.</w:t>
      </w:r>
    </w:p>
    <w:p>
      <w:pPr>
        <w:pStyle w:val="Heading4"/>
      </w:pPr>
      <w:bookmarkStart w:id="39" w:name="travel-by-taxi"/>
      <w:r>
        <w:drawing>
          <wp:inline>
            <wp:extent cx="203200" cy="190500"/>
            <wp:effectExtent b="0" l="0" r="0" t="0"/>
            <wp:docPr descr="" title="" id="1" name="Picture"/>
            <a:graphic>
              <a:graphicData uri="http://schemas.openxmlformats.org/drawingml/2006/picture">
                <pic:pic>
                  <pic:nvPicPr>
                    <pic:cNvPr descr="http://www.accessibilityguides.org/sites/all/themes/accessibility_theme/Archive/Layer-2.png" id="0" name="Picture"/>
                    <pic:cNvPicPr>
                      <a:picLocks noChangeArrowheads="1" noChangeAspect="1"/>
                    </pic:cNvPicPr>
                  </pic:nvPicPr>
                  <pic:blipFill>
                    <a:blip r:embed="rId38"/>
                    <a:stretch>
                      <a:fillRect/>
                    </a:stretch>
                  </pic:blipFill>
                  <pic:spPr bwMode="auto">
                    <a:xfrm>
                      <a:off x="0" y="0"/>
                      <a:ext cx="203200" cy="190500"/>
                    </a:xfrm>
                    <a:prstGeom prst="rect">
                      <a:avLst/>
                    </a:prstGeom>
                    <a:noFill/>
                    <a:ln w="9525">
                      <a:noFill/>
                      <a:headEnd/>
                      <a:tailEnd/>
                    </a:ln>
                  </pic:spPr>
                </pic:pic>
              </a:graphicData>
            </a:graphic>
          </wp:inline>
        </w:drawing>
      </w:r>
      <w:r>
        <w:t xml:space="preserve"> </w:t>
      </w:r>
      <w:r>
        <w:t xml:space="preserve">Travel by taxi</w:t>
      </w:r>
      <w:bookmarkEnd w:id="39"/>
    </w:p>
    <w:p>
      <w:pPr>
        <w:pStyle w:val="Compact"/>
        <w:numPr>
          <w:numId w:val="1009"/>
          <w:ilvl w:val="0"/>
        </w:numPr>
      </w:pPr>
      <w:r>
        <w:t xml:space="preserve">You can get a taxi with Lyn Valley Taxi by calling 07907161666.</w:t>
      </w:r>
    </w:p>
    <w:p>
      <w:pPr>
        <w:pStyle w:val="Compact"/>
        <w:numPr>
          <w:numId w:val="1009"/>
          <w:ilvl w:val="0"/>
        </w:numPr>
      </w:pPr>
      <w:r>
        <w:t xml:space="preserve">You can get a taxi with Riverside Taxis by calling 01598 753 442.</w:t>
      </w:r>
    </w:p>
    <w:p>
      <w:pPr>
        <w:pStyle w:val="Heading4"/>
      </w:pPr>
      <w:bookmarkStart w:id="41" w:name="parking"/>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3.png" id="0" name="Picture"/>
                    <pic:cNvPicPr>
                      <a:picLocks noChangeArrowheads="1" noChangeAspect="1"/>
                    </pic:cNvPicPr>
                  </pic:nvPicPr>
                  <pic:blipFill>
                    <a:blip r:embed="rId40"/>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Parking</w:t>
      </w:r>
      <w:bookmarkEnd w:id="41"/>
    </w:p>
    <w:p>
      <w:pPr>
        <w:pStyle w:val="Compact"/>
        <w:numPr>
          <w:numId w:val="1010"/>
          <w:ilvl w:val="0"/>
        </w:numPr>
      </w:pPr>
      <w:r>
        <w:t xml:space="preserve">There is parking near the venue. Parking is not free.</w:t>
      </w:r>
    </w:p>
    <w:p>
      <w:pPr>
        <w:pStyle w:val="Compact"/>
        <w:numPr>
          <w:numId w:val="1010"/>
          <w:ilvl w:val="0"/>
        </w:numPr>
      </w:pPr>
      <w:r>
        <w:t xml:space="preserve">Parking for the property is in Bottom Meadow car park, from here it is a short walk (approximately 200m) up to the property. The path is slightly sloped upwards and there are 23 long steps towards the start of the path. From the parking to the main entrance, there are 23 steps. There is no ramp and no lift.</w:t>
      </w:r>
    </w:p>
    <w:p>
      <w:pPr>
        <w:pStyle w:val="Compact"/>
        <w:numPr>
          <w:numId w:val="1010"/>
          <w:ilvl w:val="0"/>
        </w:numPr>
      </w:pPr>
      <w:r>
        <w:t xml:space="preserve">The path is on a slight slope at the beginning and then it flattens out</w:t>
      </w:r>
    </w:p>
    <w:p>
      <w:pPr>
        <w:pStyle w:val="FirstParagraph"/>
      </w:pPr>
      <w:r>
        <w:drawing>
          <wp:inline>
            <wp:extent cx="3714750" cy="2476500"/>
            <wp:effectExtent b="0" l="0" r="0" t="0"/>
            <wp:docPr descr="View of way up from carpark" title="" id="1" name="Picture"/>
            <a:graphic>
              <a:graphicData uri="http://schemas.openxmlformats.org/drawingml/2006/picture">
                <pic:pic>
                  <pic:nvPicPr>
                    <pic:cNvPr descr="https://www.accessibilityguides.org/sites/default/files/styles/guide-images/public/all%20steps%202020-09-14%20at%2016.36.18%20%281%29.jpeg?itok=KDxaouXM" id="0" name="Picture"/>
                    <pic:cNvPicPr>
                      <a:picLocks noChangeArrowheads="1" noChangeAspect="1"/>
                    </pic:cNvPicPr>
                  </pic:nvPicPr>
                  <pic:blipFill>
                    <a:blip r:embed="rId42"/>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View of way up from carpark</w:t>
      </w:r>
    </w:p>
    <w:p>
      <w:pPr>
        <w:pStyle w:val="TextBody"/>
      </w:pPr>
      <w:r>
        <w:drawing>
          <wp:inline>
            <wp:extent cx="1647825" cy="2476500"/>
            <wp:effectExtent b="0" l="0" r="0" t="0"/>
            <wp:docPr descr="First run of steps" title="" id="1" name="Picture"/>
            <a:graphic>
              <a:graphicData uri="http://schemas.openxmlformats.org/drawingml/2006/picture">
                <pic:pic>
                  <pic:nvPicPr>
                    <pic:cNvPr descr="https://www.accessibilityguides.org/sites/default/files/styles/guide-images/public/steps%201%202020-09-14%20at%2016.36.18%20%282%29.jpeg?itok=4BfmSVkz" id="0" name="Picture"/>
                    <pic:cNvPicPr>
                      <a:picLocks noChangeArrowheads="1" noChangeAspect="1"/>
                    </pic:cNvPicPr>
                  </pic:nvPicPr>
                  <pic:blipFill>
                    <a:blip r:embed="rId43"/>
                    <a:stretch>
                      <a:fillRect/>
                    </a:stretch>
                  </pic:blipFill>
                  <pic:spPr bwMode="auto">
                    <a:xfrm>
                      <a:off x="0" y="0"/>
                      <a:ext cx="1647825" cy="2476500"/>
                    </a:xfrm>
                    <a:prstGeom prst="rect">
                      <a:avLst/>
                    </a:prstGeom>
                    <a:noFill/>
                    <a:ln w="9525">
                      <a:noFill/>
                      <a:headEnd/>
                      <a:tailEnd/>
                    </a:ln>
                  </pic:spPr>
                </pic:pic>
              </a:graphicData>
            </a:graphic>
          </wp:inline>
        </w:drawing>
      </w:r>
      <w:r>
        <w:br/>
      </w:r>
      <w:r>
        <w:t xml:space="preserve">First run of steps</w:t>
      </w:r>
    </w:p>
    <w:p>
      <w:pPr>
        <w:pStyle w:val="TextBody"/>
      </w:pPr>
      <w:r>
        <w:drawing>
          <wp:inline>
            <wp:extent cx="3714750" cy="2476500"/>
            <wp:effectExtent b="0" l="0" r="0" t="0"/>
            <wp:docPr descr="Second run of steps" title="" id="1" name="Picture"/>
            <a:graphic>
              <a:graphicData uri="http://schemas.openxmlformats.org/drawingml/2006/picture">
                <pic:pic>
                  <pic:nvPicPr>
                    <pic:cNvPr descr="https://www.accessibilityguides.org/sites/default/files/styles/guide-images/public/steps%202%202020-09-14%20at%2016.36.19.jpeg?itok=kNVybIdw" id="0" name="Picture"/>
                    <pic:cNvPicPr>
                      <a:picLocks noChangeArrowheads="1" noChangeAspect="1"/>
                    </pic:cNvPicPr>
                  </pic:nvPicPr>
                  <pic:blipFill>
                    <a:blip r:embed="rId44"/>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Second run of steps</w:t>
      </w:r>
    </w:p>
    <w:p>
      <w:pPr>
        <w:pStyle w:val="TextBody"/>
      </w:pPr>
      <w:r>
        <w:drawing>
          <wp:inline>
            <wp:extent cx="3714750" cy="2476500"/>
            <wp:effectExtent b="0" l="0" r="0" t="0"/>
            <wp:docPr descr="Step to path" title="" id="1" name="Picture"/>
            <a:graphic>
              <a:graphicData uri="http://schemas.openxmlformats.org/drawingml/2006/picture">
                <pic:pic>
                  <pic:nvPicPr>
                    <pic:cNvPr descr="https://www.accessibilityguides.org/sites/default/files/styles/guide-images/public/steps%203%202020-09-14%20at%2016.36.18%20%283%29.jpeg?itok=gpam0BU0" id="0" name="Picture"/>
                    <pic:cNvPicPr>
                      <a:picLocks noChangeArrowheads="1" noChangeAspect="1"/>
                    </pic:cNvPicPr>
                  </pic:nvPicPr>
                  <pic:blipFill>
                    <a:blip r:embed="rId45"/>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Step to path</w:t>
      </w:r>
    </w:p>
    <w:p>
      <w:pPr>
        <w:pStyle w:val="TextBody"/>
      </w:pPr>
      <w:r>
        <w:drawing>
          <wp:inline>
            <wp:extent cx="3714750" cy="2476500"/>
            <wp:effectExtent b="0" l="0" r="0" t="0"/>
            <wp:docPr descr="Path" title="" id="1" name="Picture"/>
            <a:graphic>
              <a:graphicData uri="http://schemas.openxmlformats.org/drawingml/2006/picture">
                <pic:pic>
                  <pic:nvPicPr>
                    <pic:cNvPr descr="https://www.accessibilityguides.org/sites/default/files/styles/guide-images/public/path%201%202020-09-14%20at%2016.36.19%20%281%29.jpeg?itok=OO7vNMkt" id="0" name="Picture"/>
                    <pic:cNvPicPr>
                      <a:picLocks noChangeArrowheads="1" noChangeAspect="1"/>
                    </pic:cNvPicPr>
                  </pic:nvPicPr>
                  <pic:blipFill>
                    <a:blip r:embed="rId46"/>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Path</w:t>
      </w:r>
    </w:p>
    <w:p>
      <w:pPr>
        <w:pStyle w:val="TextBody"/>
      </w:pPr>
      <w:r>
        <w:drawing>
          <wp:inline>
            <wp:extent cx="3295650" cy="2476500"/>
            <wp:effectExtent b="0" l="0" r="0" t="0"/>
            <wp:docPr descr="Path to entrance" title="" id="1" name="Picture"/>
            <a:graphic>
              <a:graphicData uri="http://schemas.openxmlformats.org/drawingml/2006/picture">
                <pic:pic>
                  <pic:nvPicPr>
                    <pic:cNvPr descr="https://www.accessibilityguides.org/sites/default/files/styles/guide-images/public/01097%2040.jpg?itok=U6jXor7d" id="0" name="Picture"/>
                    <pic:cNvPicPr>
                      <a:picLocks noChangeArrowheads="1" noChangeAspect="1"/>
                    </pic:cNvPicPr>
                  </pic:nvPicPr>
                  <pic:blipFill>
                    <a:blip r:embed="rId47"/>
                    <a:stretch>
                      <a:fillRect/>
                    </a:stretch>
                  </pic:blipFill>
                  <pic:spPr bwMode="auto">
                    <a:xfrm>
                      <a:off x="0" y="0"/>
                      <a:ext cx="3295650" cy="2476500"/>
                    </a:xfrm>
                    <a:prstGeom prst="rect">
                      <a:avLst/>
                    </a:prstGeom>
                    <a:noFill/>
                    <a:ln w="9525">
                      <a:noFill/>
                      <a:headEnd/>
                      <a:tailEnd/>
                    </a:ln>
                  </pic:spPr>
                </pic:pic>
              </a:graphicData>
            </a:graphic>
          </wp:inline>
        </w:drawing>
      </w:r>
      <w:r>
        <w:br/>
      </w:r>
      <w:r>
        <w:t xml:space="preserve">Path to entrance</w:t>
      </w:r>
    </w:p>
    <w:p>
      <w:pPr>
        <w:pStyle w:val="Heading2"/>
      </w:pPr>
      <w:bookmarkStart w:id="48" w:name="arrival"/>
      <w:r>
        <w:t xml:space="preserve">Arrival</w:t>
      </w:r>
      <w:bookmarkEnd w:id="48"/>
    </w:p>
    <w:p>
      <w:pPr>
        <w:pStyle w:val="Heading4"/>
      </w:pPr>
      <w:bookmarkStart w:id="50" w:name="path-to-main-entrance"/>
      <w:r>
        <w:drawing>
          <wp:inline>
            <wp:extent cx="177800" cy="190500"/>
            <wp:effectExtent b="0" l="0" r="0" t="0"/>
            <wp:docPr descr="" title="" id="1" name="Picture"/>
            <a:graphic>
              <a:graphicData uri="http://schemas.openxmlformats.org/drawingml/2006/picture">
                <pic:pic>
                  <pic:nvPicPr>
                    <pic:cNvPr descr="http://www.accessibilityguides.org/sites/all/themes/accessibility_theme/Archive/Layer-4.png" id="0" name="Picture"/>
                    <pic:cNvPicPr>
                      <a:picLocks noChangeArrowheads="1" noChangeAspect="1"/>
                    </pic:cNvPicPr>
                  </pic:nvPicPr>
                  <pic:blipFill>
                    <a:blip r:embed="rId49"/>
                    <a:stretch>
                      <a:fillRect/>
                    </a:stretch>
                  </pic:blipFill>
                  <pic:spPr bwMode="auto">
                    <a:xfrm>
                      <a:off x="0" y="0"/>
                      <a:ext cx="177800" cy="190500"/>
                    </a:xfrm>
                    <a:prstGeom prst="rect">
                      <a:avLst/>
                    </a:prstGeom>
                    <a:noFill/>
                    <a:ln w="9525">
                      <a:noFill/>
                      <a:headEnd/>
                      <a:tailEnd/>
                    </a:ln>
                  </pic:spPr>
                </pic:pic>
              </a:graphicData>
            </a:graphic>
          </wp:inline>
        </w:drawing>
      </w:r>
      <w:r>
        <w:t xml:space="preserve"> </w:t>
      </w:r>
      <w:r>
        <w:t xml:space="preserve">Path to main entrance</w:t>
      </w:r>
      <w:bookmarkEnd w:id="50"/>
    </w:p>
    <w:p>
      <w:pPr>
        <w:pStyle w:val="Compact"/>
        <w:numPr>
          <w:numId w:val="1011"/>
          <w:ilvl w:val="0"/>
        </w:numPr>
      </w:pPr>
      <w:r>
        <w:t xml:space="preserve">From the street to the main entrance, there are 23 steps. There is no ramp and no lift.</w:t>
      </w:r>
    </w:p>
    <w:p>
      <w:pPr>
        <w:pStyle w:val="Compact"/>
        <w:numPr>
          <w:numId w:val="1011"/>
          <w:ilvl w:val="0"/>
        </w:numPr>
      </w:pPr>
      <w:r>
        <w:t xml:space="preserve">The path is sloped.</w:t>
      </w:r>
    </w:p>
    <w:p>
      <w:pPr>
        <w:pStyle w:val="Heading4"/>
      </w:pPr>
      <w:bookmarkStart w:id="52" w:name="main-entrance"/>
      <w:r>
        <w:drawing>
          <wp:inline>
            <wp:extent cx="203200" cy="165100"/>
            <wp:effectExtent b="0" l="0" r="0" t="0"/>
            <wp:docPr descr="" title="" id="1" name="Picture"/>
            <a:graphic>
              <a:graphicData uri="http://schemas.openxmlformats.org/drawingml/2006/picture">
                <pic:pic>
                  <pic:nvPicPr>
                    <pic:cNvPr descr="http://www.accessibilityguides.org/sites/all/themes/accessibility_theme/Archive/Layer-6.png" id="0" name="Picture"/>
                    <pic:cNvPicPr>
                      <a:picLocks noChangeArrowheads="1" noChangeAspect="1"/>
                    </pic:cNvPicPr>
                  </pic:nvPicPr>
                  <pic:blipFill>
                    <a:blip r:embed="rId51"/>
                    <a:stretch>
                      <a:fillRect/>
                    </a:stretch>
                  </pic:blipFill>
                  <pic:spPr bwMode="auto">
                    <a:xfrm>
                      <a:off x="0" y="0"/>
                      <a:ext cx="203200" cy="165100"/>
                    </a:xfrm>
                    <a:prstGeom prst="rect">
                      <a:avLst/>
                    </a:prstGeom>
                    <a:noFill/>
                    <a:ln w="9525">
                      <a:noFill/>
                      <a:headEnd/>
                      <a:tailEnd/>
                    </a:ln>
                  </pic:spPr>
                </pic:pic>
              </a:graphicData>
            </a:graphic>
          </wp:inline>
        </w:drawing>
      </w:r>
      <w:r>
        <w:t xml:space="preserve"> </w:t>
      </w:r>
      <w:r>
        <w:t xml:space="preserve">Main entrance</w:t>
      </w:r>
      <w:bookmarkEnd w:id="52"/>
    </w:p>
    <w:p>
      <w:pPr>
        <w:pStyle w:val="Compact"/>
        <w:numPr>
          <w:numId w:val="1012"/>
          <w:ilvl w:val="0"/>
        </w:numPr>
      </w:pPr>
      <w:r>
        <w:t xml:space="preserve">The door is 690mm wide.</w:t>
      </w:r>
    </w:p>
    <w:p>
      <w:pPr>
        <w:pStyle w:val="Compact"/>
        <w:numPr>
          <w:numId w:val="1012"/>
          <w:ilvl w:val="0"/>
        </w:numPr>
      </w:pPr>
      <w:r>
        <w:t xml:space="preserve">The main entrance has 1 steps.</w:t>
      </w:r>
    </w:p>
    <w:p>
      <w:pPr>
        <w:pStyle w:val="Compact"/>
        <w:numPr>
          <w:numId w:val="1012"/>
          <w:ilvl w:val="0"/>
        </w:numPr>
      </w:pPr>
      <w:r>
        <w:t xml:space="preserve">When you arrive, we can help carry your luggage.</w:t>
      </w:r>
    </w:p>
    <w:p>
      <w:pPr>
        <w:pStyle w:val="Compact"/>
        <w:numPr>
          <w:numId w:val="1012"/>
          <w:ilvl w:val="0"/>
        </w:numPr>
      </w:pPr>
      <w:r>
        <w:t xml:space="preserve">We can arrange to meet guests on arrival if requested and may be able to assist with luggage.</w:t>
      </w:r>
    </w:p>
    <w:p>
      <w:pPr>
        <w:pStyle w:val="Heading2"/>
      </w:pPr>
      <w:bookmarkStart w:id="53" w:name="getting-around-inside"/>
      <w:r>
        <w:t xml:space="preserve">Getting around inside</w:t>
      </w:r>
      <w:bookmarkEnd w:id="53"/>
    </w:p>
    <w:p>
      <w:pPr>
        <w:pStyle w:val="Heading4"/>
      </w:pPr>
      <w:bookmarkStart w:id="55" w:name="bedrooms"/>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9.png" id="0" name="Picture"/>
                    <pic:cNvPicPr>
                      <a:picLocks noChangeArrowheads="1" noChangeAspect="1"/>
                    </pic:cNvPicPr>
                  </pic:nvPicPr>
                  <pic:blipFill>
                    <a:blip r:embed="rId54"/>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Bedrooms</w:t>
      </w:r>
      <w:bookmarkEnd w:id="55"/>
    </w:p>
    <w:p>
      <w:pPr>
        <w:pStyle w:val="Compact"/>
        <w:numPr>
          <w:numId w:val="1013"/>
          <w:ilvl w:val="0"/>
        </w:numPr>
      </w:pPr>
      <w:r>
        <w:t xml:space="preserve">All bedrooms have windows.</w:t>
      </w:r>
    </w:p>
    <w:p>
      <w:pPr>
        <w:pStyle w:val="Compact"/>
        <w:numPr>
          <w:numId w:val="1013"/>
          <w:ilvl w:val="0"/>
        </w:numPr>
      </w:pPr>
      <w:r>
        <w:t xml:space="preserve">Bedrooms have ceiling lights, bedside lamps and natural daylight.</w:t>
      </w:r>
    </w:p>
    <w:p>
      <w:pPr>
        <w:pStyle w:val="Compact"/>
        <w:numPr>
          <w:numId w:val="1013"/>
          <w:ilvl w:val="0"/>
        </w:numPr>
      </w:pPr>
      <w:r>
        <w:t xml:space="preserve">Lights are energy saving. All bedrooms are non-smoking.</w:t>
      </w:r>
    </w:p>
    <w:p>
      <w:pPr>
        <w:pStyle w:val="Compact"/>
        <w:numPr>
          <w:numId w:val="1013"/>
          <w:ilvl w:val="0"/>
        </w:numPr>
      </w:pPr>
      <w:r>
        <w:t xml:space="preserve">All bedrooms have fitted carpets.</w:t>
      </w:r>
    </w:p>
    <w:p>
      <w:pPr>
        <w:pStyle w:val="Compact"/>
        <w:numPr>
          <w:numId w:val="1013"/>
          <w:ilvl w:val="0"/>
        </w:numPr>
      </w:pPr>
      <w:r>
        <w:t xml:space="preserve">We can move the bedroom furniture, to improve accessibility.</w:t>
      </w:r>
    </w:p>
    <w:p>
      <w:pPr>
        <w:pStyle w:val="Compact"/>
        <w:numPr>
          <w:numId w:val="1013"/>
          <w:ilvl w:val="0"/>
        </w:numPr>
      </w:pPr>
      <w:r>
        <w:t xml:space="preserve">The bedroom nearest the main entrance has 16 steps.</w:t>
      </w:r>
    </w:p>
    <w:p>
      <w:pPr>
        <w:pStyle w:val="Compact"/>
        <w:numPr>
          <w:numId w:val="1013"/>
          <w:ilvl w:val="0"/>
        </w:numPr>
      </w:pPr>
      <w:r>
        <w:t xml:space="preserve">We have bathrooms with a separate shower.</w:t>
      </w:r>
    </w:p>
    <w:p>
      <w:pPr>
        <w:pStyle w:val="Compact"/>
        <w:numPr>
          <w:numId w:val="1013"/>
          <w:ilvl w:val="0"/>
        </w:numPr>
      </w:pPr>
      <w:r>
        <w:t xml:space="preserve">We have bathrooms with a bath and overhead shower.</w:t>
      </w:r>
    </w:p>
    <w:p>
      <w:pPr>
        <w:pStyle w:val="Heading4"/>
      </w:pPr>
      <w:bookmarkStart w:id="57" w:name="self-catering-kitchen"/>
      <w:r>
        <w:drawing>
          <wp:inline>
            <wp:extent cx="139700" cy="203200"/>
            <wp:effectExtent b="0" l="0" r="0" t="0"/>
            <wp:docPr descr="" title="" id="1" name="Picture"/>
            <a:graphic>
              <a:graphicData uri="http://schemas.openxmlformats.org/drawingml/2006/picture">
                <pic:pic>
                  <pic:nvPicPr>
                    <pic:cNvPr descr="http://www.accessibilityguides.org/sites/all/themes/accessibility_theme/Archive/Layer-14.png" id="0" name="Picture"/>
                    <pic:cNvPicPr>
                      <a:picLocks noChangeArrowheads="1" noChangeAspect="1"/>
                    </pic:cNvPicPr>
                  </pic:nvPicPr>
                  <pic:blipFill>
                    <a:blip r:embed="rId56"/>
                    <a:stretch>
                      <a:fillRect/>
                    </a:stretch>
                  </pic:blipFill>
                  <pic:spPr bwMode="auto">
                    <a:xfrm>
                      <a:off x="0" y="0"/>
                      <a:ext cx="139700" cy="203200"/>
                    </a:xfrm>
                    <a:prstGeom prst="rect">
                      <a:avLst/>
                    </a:prstGeom>
                    <a:noFill/>
                    <a:ln w="9525">
                      <a:noFill/>
                      <a:headEnd/>
                      <a:tailEnd/>
                    </a:ln>
                  </pic:spPr>
                </pic:pic>
              </a:graphicData>
            </a:graphic>
          </wp:inline>
        </w:drawing>
      </w:r>
      <w:r>
        <w:t xml:space="preserve"> </w:t>
      </w:r>
      <w:r>
        <w:t xml:space="preserve">Self catering kitchen</w:t>
      </w:r>
      <w:bookmarkEnd w:id="57"/>
    </w:p>
    <w:p>
      <w:pPr>
        <w:pStyle w:val="Heading4"/>
      </w:pPr>
      <w:bookmarkStart w:id="58" w:name="kitchen"/>
      <w:r>
        <w:t xml:space="preserve">kitchen</w:t>
      </w:r>
      <w:bookmarkEnd w:id="58"/>
    </w:p>
    <w:p>
      <w:pPr>
        <w:pStyle w:val="Compact"/>
        <w:numPr>
          <w:numId w:val="1014"/>
          <w:ilvl w:val="0"/>
        </w:numPr>
      </w:pPr>
      <w:r>
        <w:t xml:space="preserve">We have a separate kitchen and dining room. From the main entrance to the kitchen, there is level access.</w:t>
      </w:r>
    </w:p>
    <w:p>
      <w:pPr>
        <w:pStyle w:val="Compact"/>
        <w:numPr>
          <w:numId w:val="1014"/>
          <w:ilvl w:val="0"/>
        </w:numPr>
      </w:pPr>
      <w:r>
        <w:t xml:space="preserve">The route is 690mm wide, or more.</w:t>
      </w:r>
    </w:p>
    <w:p>
      <w:pPr>
        <w:pStyle w:val="Compact"/>
        <w:numPr>
          <w:numId w:val="1014"/>
          <w:ilvl w:val="0"/>
        </w:numPr>
      </w:pPr>
      <w:r>
        <w:t xml:space="preserve">The door is 690mm wide.</w:t>
      </w:r>
    </w:p>
    <w:p>
      <w:pPr>
        <w:pStyle w:val="Compact"/>
        <w:numPr>
          <w:numId w:val="1014"/>
          <w:ilvl w:val="0"/>
        </w:numPr>
      </w:pPr>
      <w:r>
        <w:t xml:space="preserve">The table and plates have high colour contrast.</w:t>
      </w:r>
    </w:p>
    <w:p>
      <w:pPr>
        <w:pStyle w:val="Compact"/>
        <w:numPr>
          <w:numId w:val="1014"/>
          <w:ilvl w:val="0"/>
        </w:numPr>
      </w:pPr>
      <w:r>
        <w:t xml:space="preserve">From the main entrance to the dining room, there is level access. The route is 770mm wide, or more. The door is 770mm wide.</w:t>
      </w:r>
    </w:p>
    <w:p>
      <w:pPr>
        <w:pStyle w:val="Heading4"/>
      </w:pPr>
      <w:bookmarkStart w:id="60" w:name="lounge"/>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Archive/Layer-16.png" id="0" name="Picture"/>
                    <pic:cNvPicPr>
                      <a:picLocks noChangeArrowheads="1" noChangeAspect="1"/>
                    </pic:cNvPicPr>
                  </pic:nvPicPr>
                  <pic:blipFill>
                    <a:blip r:embed="rId59"/>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Lounge</w:t>
      </w:r>
      <w:bookmarkEnd w:id="60"/>
    </w:p>
    <w:p>
      <w:pPr>
        <w:pStyle w:val="Heading4"/>
      </w:pPr>
      <w:bookmarkStart w:id="61" w:name="lounge-1"/>
      <w:r>
        <w:t xml:space="preserve">Lounge 1</w:t>
      </w:r>
      <w:bookmarkEnd w:id="61"/>
    </w:p>
    <w:p>
      <w:pPr>
        <w:pStyle w:val="Compact"/>
        <w:numPr>
          <w:numId w:val="1015"/>
          <w:ilvl w:val="0"/>
        </w:numPr>
      </w:pPr>
      <w:r>
        <w:t xml:space="preserve">From the main entrance to the lounge, there are 16 steps. There is no lift and no ramp.</w:t>
      </w:r>
    </w:p>
    <w:p>
      <w:pPr>
        <w:pStyle w:val="Heading4"/>
      </w:pPr>
      <w:bookmarkStart w:id="62" w:name="lounge-2"/>
      <w:r>
        <w:t xml:space="preserve">Lounge 2</w:t>
      </w:r>
      <w:bookmarkEnd w:id="62"/>
    </w:p>
    <w:p>
      <w:pPr>
        <w:pStyle w:val="Compact"/>
        <w:numPr>
          <w:numId w:val="1016"/>
          <w:ilvl w:val="0"/>
        </w:numPr>
      </w:pPr>
      <w:r>
        <w:t xml:space="preserve">From the main entrance to this area, there are 16 steps. There is no lift and no ramp.</w:t>
      </w:r>
    </w:p>
    <w:p>
      <w:pPr>
        <w:pStyle w:val="Heading2"/>
      </w:pPr>
      <w:bookmarkStart w:id="63" w:name="getting-around-outside"/>
      <w:r>
        <w:t xml:space="preserve">Getting around outside</w:t>
      </w:r>
      <w:bookmarkEnd w:id="63"/>
    </w:p>
    <w:p>
      <w:pPr>
        <w:pStyle w:val="Heading4"/>
      </w:pPr>
      <w:bookmarkStart w:id="65" w:name="garden"/>
      <w:r>
        <w:drawing>
          <wp:inline>
            <wp:extent cx="203200" cy="127000"/>
            <wp:effectExtent b="0" l="0" r="0" t="0"/>
            <wp:docPr descr="" title="" id="1" name="Picture"/>
            <a:graphic>
              <a:graphicData uri="http://schemas.openxmlformats.org/drawingml/2006/picture">
                <pic:pic>
                  <pic:nvPicPr>
                    <pic:cNvPr descr="http://www.accessibilityguides.org/sites/all/themes/accessibility_theme/Archive/Layer-23.png" id="0" name="Picture"/>
                    <pic:cNvPicPr>
                      <a:picLocks noChangeArrowheads="1" noChangeAspect="1"/>
                    </pic:cNvPicPr>
                  </pic:nvPicPr>
                  <pic:blipFill>
                    <a:blip r:embed="rId64"/>
                    <a:stretch>
                      <a:fillRect/>
                    </a:stretch>
                  </pic:blipFill>
                  <pic:spPr bwMode="auto">
                    <a:xfrm>
                      <a:off x="0" y="0"/>
                      <a:ext cx="203200" cy="127000"/>
                    </a:xfrm>
                    <a:prstGeom prst="rect">
                      <a:avLst/>
                    </a:prstGeom>
                    <a:noFill/>
                    <a:ln w="9525">
                      <a:noFill/>
                      <a:headEnd/>
                      <a:tailEnd/>
                    </a:ln>
                  </pic:spPr>
                </pic:pic>
              </a:graphicData>
            </a:graphic>
          </wp:inline>
        </w:drawing>
      </w:r>
      <w:r>
        <w:t xml:space="preserve"> </w:t>
      </w:r>
      <w:r>
        <w:t xml:space="preserve">garden</w:t>
      </w:r>
      <w:bookmarkEnd w:id="65"/>
    </w:p>
    <w:p>
      <w:pPr>
        <w:pStyle w:val="Compact"/>
        <w:numPr>
          <w:numId w:val="1017"/>
          <w:ilvl w:val="0"/>
        </w:numPr>
      </w:pPr>
      <w:r>
        <w:t xml:space="preserve">From the main entrance to the gardens, there is level access.</w:t>
      </w:r>
    </w:p>
    <w:p>
      <w:pPr>
        <w:pStyle w:val="Compact"/>
        <w:numPr>
          <w:numId w:val="1017"/>
          <w:ilvl w:val="0"/>
        </w:numPr>
      </w:pPr>
      <w:r>
        <w:t xml:space="preserve">The route is sloped. The route is 1000mm wide, or more.</w:t>
      </w:r>
    </w:p>
    <w:p>
      <w:pPr>
        <w:pStyle w:val="Compact"/>
        <w:numPr>
          <w:numId w:val="1017"/>
          <w:ilvl w:val="0"/>
        </w:numPr>
      </w:pPr>
      <w:r>
        <w:t xml:space="preserve">Access to the garden area through a gate</w:t>
      </w:r>
    </w:p>
    <w:p>
      <w:pPr>
        <w:pStyle w:val="FirstParagraph"/>
      </w:pPr>
      <w:r>
        <w:drawing>
          <wp:inline>
            <wp:extent cx="1857375" cy="2476500"/>
            <wp:effectExtent b="0" l="0" r="0" t="0"/>
            <wp:docPr descr="Garden access" title="" id="1" name="Picture"/>
            <a:graphic>
              <a:graphicData uri="http://schemas.openxmlformats.org/drawingml/2006/picture">
                <pic:pic>
                  <pic:nvPicPr>
                    <pic:cNvPr descr="https://www.accessibilityguides.org/sites/default/files/styles/guide-images/public/Garden%20entrance.jpeg?itok=j7jzmWQU" id="0" name="Picture"/>
                    <pic:cNvPicPr>
                      <a:picLocks noChangeArrowheads="1" noChangeAspect="1"/>
                    </pic:cNvPicPr>
                  </pic:nvPicPr>
                  <pic:blipFill>
                    <a:blip r:embed="rId66"/>
                    <a:stretch>
                      <a:fillRect/>
                    </a:stretch>
                  </pic:blipFill>
                  <pic:spPr bwMode="auto">
                    <a:xfrm>
                      <a:off x="0" y="0"/>
                      <a:ext cx="1857375" cy="2476500"/>
                    </a:xfrm>
                    <a:prstGeom prst="rect">
                      <a:avLst/>
                    </a:prstGeom>
                    <a:noFill/>
                    <a:ln w="9525">
                      <a:noFill/>
                      <a:headEnd/>
                      <a:tailEnd/>
                    </a:ln>
                  </pic:spPr>
                </pic:pic>
              </a:graphicData>
            </a:graphic>
          </wp:inline>
        </w:drawing>
      </w:r>
      <w:r>
        <w:br/>
      </w:r>
      <w:r>
        <w:t xml:space="preserve">Garden access</w:t>
      </w:r>
    </w:p>
    <w:p>
      <w:pPr>
        <w:pStyle w:val="Heading4"/>
      </w:pPr>
      <w:bookmarkStart w:id="67" w:name="garden-1"/>
      <w:r>
        <w:t xml:space="preserve">Garden</w:t>
      </w:r>
      <w:bookmarkEnd w:id="67"/>
    </w:p>
    <w:p>
      <w:pPr>
        <w:pStyle w:val="Compact"/>
        <w:numPr>
          <w:numId w:val="1018"/>
          <w:ilvl w:val="0"/>
        </w:numPr>
      </w:pPr>
      <w:r>
        <w:t xml:space="preserve">From the main entrance to this area, there is level access. The route is 1000mm wide, or more. The entrance is 1000mm wide.</w:t>
      </w:r>
    </w:p>
    <w:p>
      <w:pPr>
        <w:pStyle w:val="Compact"/>
        <w:numPr>
          <w:numId w:val="1018"/>
          <w:ilvl w:val="0"/>
        </w:numPr>
      </w:pPr>
      <w:r>
        <w:t xml:space="preserve">The garden is accesed from the main entrace round a wide path that leads to a seating area then onto a paved area and then on the the lawned area of the garden.</w:t>
      </w:r>
    </w:p>
    <w:p>
      <w:pPr>
        <w:pStyle w:val="Heading2"/>
      </w:pPr>
      <w:bookmarkStart w:id="68" w:name="customer-care-support"/>
      <w:r>
        <w:t xml:space="preserve">Customer care support</w:t>
      </w:r>
      <w:bookmarkEnd w:id="68"/>
    </w:p>
    <w:p>
      <w:pPr>
        <w:pStyle w:val="Heading4"/>
      </w:pPr>
      <w:bookmarkStart w:id="69" w:name="customer-care-support-1"/>
      <w:r>
        <w:t xml:space="preserve">Customer care support</w:t>
      </w:r>
      <w:bookmarkEnd w:id="69"/>
    </w:p>
    <w:p>
      <w:pPr>
        <w:pStyle w:val="Compact"/>
        <w:numPr>
          <w:numId w:val="1019"/>
          <w:ilvl w:val="0"/>
        </w:numPr>
      </w:pPr>
      <w:r>
        <w:t xml:space="preserve">Some staff have disability awareness training.</w:t>
      </w:r>
    </w:p>
    <w:p>
      <w:pPr>
        <w:pStyle w:val="Compact"/>
        <w:numPr>
          <w:numId w:val="1019"/>
          <w:ilvl w:val="0"/>
        </w:numPr>
      </w:pPr>
      <w:r>
        <w:t xml:space="preserve">We are only 10 minutes away from the property and can usually be contacted to provide assistance if required, although we could not guarentee to provide a 24 hours service as this is a self catering propery.</w:t>
      </w:r>
    </w:p>
    <w:p>
      <w:r>
        <w:pict>
          <v:rect style="width:0;height:1.5pt" o:hralign="center" o:hrstd="t" o:hr="t"/>
        </w:pict>
      </w:r>
    </w:p>
    <w:p>
      <w:pPr>
        <w:pStyle w:val="FirstParagraph"/>
      </w:pPr>
      <w:r>
        <w:t xml:space="preserve">Guide last updated: 30 January 2021</w:t>
      </w:r>
    </w:p>
    <w:sectPr>
      <w:type w:val="nextPage"/>
      <w:pgSz w:w="11906" w:h="16838"/>
      <w:pgMar w:left="1440" w:right="1440" w:gutter="0" w:header="0" w:top="1440" w:footer="0" w:bottom="1440"/>
      <w:pgNumType w:fmt="decimal"/>
      <w:formProt w:val="false"/>
      <w:textDirection w:val="lrTb"/>
      <w:docGrid w:type="default" w:linePitch="100" w:charSpace="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 w:numId="1017">
    <w:abstractNumId w:val="991"/>
  </w:num>
  <w:num w:numId="1018">
    <w:abstractNumId w:val="991"/>
  </w:num>
  <w:num w:numId="1019">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 w:eastAsia="en-US" w:bidi="ar-SA"/>
      </w:rPr>
    </w:rPrDefault>
    <w:pPrDefault>
      <w:pPr>
        <w:suppressAutoHyphens w:val="true"/>
      </w:pPr>
    </w:pPrDefault>
  </w:docDefaults>
  <w:latentStyles w:defLockedState="0" w:defUIPriority="0" w:defSemiHidden="0" w:defUnhideWhenUsed="0" w:defQFormat="0" w:count="276"/>
  <w:style w:type="paragraph" w:styleId="Normal" w:default="1">
    <w:name w:val="Normal"/>
    <w:qFormat/>
    <w:pPr>
      <w:widowControl/>
      <w:suppressAutoHyphens w:val="true"/>
      <w:bidi w:val="0"/>
      <w:spacing w:before="0" w:after="200"/>
      <w:jc w:val="left"/>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Heading1">
    <w:name w:val="Heading 1"/>
    <w:basedOn w:val="Normal"/>
    <w:next w:val="TextBody"/>
    <w:uiPriority w:val="9"/>
    <w:qFormat/>
    <w:pPr>
      <w:keepNext w:val="true"/>
      <w:keepLines/>
      <w:spacing w:before="480" w:after="0"/>
      <w:outlineLvl w:val="0"/>
    </w:pPr>
    <w:rPr>
      <w:rFonts w:ascii="Calibri" w:hAnsi="Calibri" w:eastAsia="" w:cs="" w:asciiTheme="majorHAnsi" w:cstheme="majorBidi" w:eastAsiaTheme="majorEastAsia" w:hAnsiTheme="majorHAnsi"/>
      <w:b/>
      <w:bCs/>
      <w:color w:val="4F81BD" w:themeColor="accent1"/>
      <w:sz w:val="32"/>
      <w:szCs w:val="32"/>
    </w:rPr>
  </w:style>
  <w:style w:type="paragraph" w:styleId="Heading2">
    <w:name w:val="Heading 2"/>
    <w:basedOn w:val="Normal"/>
    <w:next w:val="TextBody"/>
    <w:uiPriority w:val="9"/>
    <w:unhideWhenUsed/>
    <w:qFormat/>
    <w:pPr>
      <w:keepNext w:val="true"/>
      <w:keepLines/>
      <w:spacing w:before="200" w:after="0"/>
      <w:outlineLvl w:val="1"/>
    </w:pPr>
    <w:rPr>
      <w:rFonts w:ascii="Calibri" w:hAnsi="Calibri" w:eastAsia="" w:cs="" w:asciiTheme="majorHAnsi" w:cstheme="majorBidi" w:eastAsiaTheme="majorEastAsia" w:hAnsiTheme="majorHAnsi"/>
      <w:b/>
      <w:bCs/>
      <w:color w:val="4F81BD" w:themeColor="accent1"/>
      <w:sz w:val="28"/>
      <w:szCs w:val="28"/>
    </w:rPr>
  </w:style>
  <w:style w:type="paragraph" w:styleId="Heading3">
    <w:name w:val="Heading 3"/>
    <w:basedOn w:val="Normal"/>
    <w:next w:val="TextBody"/>
    <w:uiPriority w:val="9"/>
    <w:unhideWhenUsed/>
    <w:qFormat/>
    <w:pPr>
      <w:keepNext w:val="true"/>
      <w:keepLines/>
      <w:spacing w:before="200" w:after="0"/>
      <w:outlineLvl w:val="2"/>
    </w:pPr>
    <w:rPr>
      <w:rFonts w:ascii="Calibri" w:hAnsi="Calibri" w:eastAsia="" w:cs="" w:asciiTheme="majorHAnsi" w:cstheme="majorBidi" w:eastAsiaTheme="majorEastAsia" w:hAnsiTheme="majorHAnsi"/>
      <w:b/>
      <w:bCs/>
      <w:color w:val="4F81BD" w:themeColor="accent1"/>
      <w:sz w:val="24"/>
      <w:szCs w:val="24"/>
    </w:rPr>
  </w:style>
  <w:style w:type="paragraph" w:styleId="Heading4">
    <w:name w:val="Heading 4"/>
    <w:basedOn w:val="Normal"/>
    <w:next w:val="TextBody"/>
    <w:uiPriority w:val="9"/>
    <w:unhideWhenUsed/>
    <w:qFormat/>
    <w:pPr>
      <w:keepNext w:val="true"/>
      <w:keepLines/>
      <w:spacing w:before="200" w:after="0"/>
      <w:outlineLvl w:val="3"/>
    </w:pPr>
    <w:rPr>
      <w:rFonts w:ascii="Calibri" w:hAnsi="Calibri" w:eastAsia="" w:cs="" w:asciiTheme="majorHAnsi" w:cstheme="majorBidi" w:eastAsiaTheme="majorEastAsia" w:hAnsiTheme="majorHAnsi"/>
      <w:bCs/>
      <w:i/>
      <w:color w:val="4F81BD" w:themeColor="accent1"/>
      <w:sz w:val="24"/>
      <w:szCs w:val="24"/>
    </w:rPr>
  </w:style>
  <w:style w:type="paragraph" w:styleId="Heading5">
    <w:name w:val="Heading 5"/>
    <w:basedOn w:val="Normal"/>
    <w:next w:val="TextBody"/>
    <w:uiPriority w:val="9"/>
    <w:unhideWhenUsed/>
    <w:qFormat/>
    <w:pPr>
      <w:keepNext w:val="true"/>
      <w:keepLines/>
      <w:spacing w:before="200" w:after="0"/>
      <w:outlineLvl w:val="4"/>
    </w:pPr>
    <w:rPr>
      <w:rFonts w:ascii="Calibri" w:hAnsi="Calibri" w:eastAsia="" w:cs="" w:asciiTheme="majorHAnsi" w:cstheme="majorBidi" w:eastAsiaTheme="majorEastAsia" w:hAnsiTheme="majorHAnsi"/>
      <w:iCs/>
      <w:color w:val="4F81BD" w:themeColor="accent1"/>
      <w:sz w:val="24"/>
      <w:szCs w:val="24"/>
    </w:rPr>
  </w:style>
  <w:style w:type="paragraph" w:styleId="Heading6">
    <w:name w:val="Heading 6"/>
    <w:basedOn w:val="Normal"/>
    <w:next w:val="TextBody"/>
    <w:uiPriority w:val="9"/>
    <w:unhideWhenUsed/>
    <w:qFormat/>
    <w:pPr>
      <w:keepNext w:val="true"/>
      <w:keepLines/>
      <w:spacing w:before="200" w:after="0"/>
      <w:outlineLvl w:val="5"/>
    </w:pPr>
    <w:rPr>
      <w:rFonts w:ascii="Calibri" w:hAnsi="Calibri" w:eastAsia="" w:cs="" w:asciiTheme="majorHAnsi" w:cstheme="majorBidi" w:eastAsiaTheme="majorEastAsia" w:hAnsiTheme="majorHAnsi"/>
      <w:color w:val="4F81BD" w:themeColor="accent1"/>
      <w:sz w:val="24"/>
      <w:szCs w:val="24"/>
    </w:rPr>
  </w:style>
  <w:style w:type="paragraph" w:styleId="Heading7">
    <w:name w:val="Heading 7"/>
    <w:basedOn w:val="Normal"/>
    <w:next w:val="TextBody"/>
    <w:uiPriority w:val="9"/>
    <w:unhideWhenUsed/>
    <w:qFormat/>
    <w:pPr>
      <w:keepNext w:val="true"/>
      <w:keepLines/>
      <w:spacing w:before="200" w:after="0"/>
      <w:outlineLvl w:val="6"/>
    </w:pPr>
    <w:rPr>
      <w:rFonts w:ascii="Calibri" w:hAnsi="Calibri" w:eastAsia="" w:cs="" w:asciiTheme="majorHAnsi" w:cstheme="majorBidi" w:eastAsiaTheme="majorEastAsia" w:hAnsiTheme="majorHAnsi"/>
      <w:color w:val="4F81BD" w:themeColor="accent1"/>
      <w:sz w:val="24"/>
      <w:szCs w:val="24"/>
    </w:rPr>
  </w:style>
  <w:style w:type="paragraph" w:styleId="Heading8">
    <w:name w:val="Heading 8"/>
    <w:basedOn w:val="Normal"/>
    <w:next w:val="TextBody"/>
    <w:uiPriority w:val="9"/>
    <w:unhideWhenUsed/>
    <w:qFormat/>
    <w:pPr>
      <w:keepNext w:val="true"/>
      <w:keepLines/>
      <w:spacing w:before="200" w:after="0"/>
      <w:outlineLvl w:val="7"/>
    </w:pPr>
    <w:rPr>
      <w:rFonts w:ascii="Calibri" w:hAnsi="Calibri" w:eastAsia="" w:cs="" w:asciiTheme="majorHAnsi" w:cstheme="majorBidi" w:eastAsiaTheme="majorEastAsia" w:hAnsiTheme="majorHAnsi"/>
      <w:color w:val="4F81BD" w:themeColor="accent1"/>
      <w:sz w:val="24"/>
      <w:szCs w:val="24"/>
    </w:rPr>
  </w:style>
  <w:style w:type="paragraph" w:styleId="Heading9">
    <w:name w:val="Heading 9"/>
    <w:basedOn w:val="Normal"/>
    <w:next w:val="TextBody"/>
    <w:uiPriority w:val="9"/>
    <w:unhideWhenUsed/>
    <w:qFormat/>
    <w:pPr>
      <w:keepNext w:val="true"/>
      <w:keepLines/>
      <w:spacing w:before="200" w:after="0"/>
      <w:outlineLvl w:val="8"/>
    </w:pPr>
    <w:rPr>
      <w:rFonts w:ascii="Calibri" w:hAnsi="Calibri" w:eastAsia="" w:cs="" w:asciiTheme="majorHAnsi" w:cstheme="majorBidi" w:eastAsiaTheme="majorEastAsia" w:hAnsiTheme="majorHAnsi"/>
      <w:color w:val="4F81BD" w:themeColor="accent1"/>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qFormat/>
    <w:rPr/>
  </w:style>
  <w:style w:type="character" w:styleId="VerbatimChar" w:customStyle="1">
    <w:name w:val="Verbatim Char"/>
    <w:basedOn w:val="BodyTextChar"/>
    <w:qFormat/>
    <w:rPr>
      <w:rFonts w:ascii="Consolas" w:hAnsi="Consolas"/>
      <w:sz w:val="22"/>
    </w:rPr>
  </w:style>
  <w:style w:type="character" w:styleId="FootnoteCharacters">
    <w:name w:val="Footnote Characters"/>
    <w:basedOn w:val="BodyTextChar"/>
    <w:qFormat/>
    <w:rPr>
      <w:vertAlign w:val="superscript"/>
    </w:rPr>
  </w:style>
  <w:style w:type="character" w:styleId="FootnoteAnchor">
    <w:name w:val="Footnote Anchor"/>
    <w:rPr>
      <w:vertAlign w:val="superscript"/>
    </w:rPr>
  </w:style>
  <w:style w:type="character" w:styleId="InternetLink">
    <w:name w:val="Hyperlink"/>
    <w:basedOn w:val="BodyTextChar"/>
    <w:rPr>
      <w:color w:val="4F81BD" w:themeColor="accent1"/>
    </w:rPr>
  </w:style>
  <w:style w:type="character" w:styleId="KeywordTok" w:customStyle="1">
    <w:name w:val="KeywordTok"/>
    <w:basedOn w:val="VerbatimChar"/>
    <w:qFormat/>
    <w:rPr>
      <w:b/>
      <w:color w:val="007020"/>
    </w:rPr>
  </w:style>
  <w:style w:type="character" w:styleId="DataTypeTok" w:customStyle="1">
    <w:name w:val="DataTypeTok"/>
    <w:basedOn w:val="VerbatimChar"/>
    <w:qFormat/>
    <w:rPr>
      <w:color w:val="902000"/>
    </w:rPr>
  </w:style>
  <w:style w:type="character" w:styleId="DecValTok" w:customStyle="1">
    <w:name w:val="DecValTok"/>
    <w:basedOn w:val="VerbatimChar"/>
    <w:qFormat/>
    <w:rPr>
      <w:color w:val="40A070"/>
    </w:rPr>
  </w:style>
  <w:style w:type="character" w:styleId="BaseNTok" w:customStyle="1">
    <w:name w:val="BaseNTok"/>
    <w:basedOn w:val="VerbatimChar"/>
    <w:qFormat/>
    <w:rPr>
      <w:color w:val="40A070"/>
    </w:rPr>
  </w:style>
  <w:style w:type="character" w:styleId="FloatTok" w:customStyle="1">
    <w:name w:val="FloatTok"/>
    <w:basedOn w:val="VerbatimChar"/>
    <w:qFormat/>
    <w:rPr>
      <w:color w:val="40A070"/>
    </w:rPr>
  </w:style>
  <w:style w:type="character" w:styleId="ConstantTok" w:customStyle="1">
    <w:name w:val="ConstantTok"/>
    <w:basedOn w:val="VerbatimChar"/>
    <w:qFormat/>
    <w:rPr>
      <w:color w:val="880000"/>
    </w:rPr>
  </w:style>
  <w:style w:type="character" w:styleId="CharTok" w:customStyle="1">
    <w:name w:val="CharTok"/>
    <w:basedOn w:val="VerbatimChar"/>
    <w:qFormat/>
    <w:rPr>
      <w:color w:val="4070A0"/>
    </w:rPr>
  </w:style>
  <w:style w:type="character" w:styleId="SpecialCharTok" w:customStyle="1">
    <w:name w:val="SpecialCharTok"/>
    <w:basedOn w:val="VerbatimChar"/>
    <w:qFormat/>
    <w:rPr>
      <w:color w:val="4070A0"/>
    </w:rPr>
  </w:style>
  <w:style w:type="character" w:styleId="StringTok" w:customStyle="1">
    <w:name w:val="StringTok"/>
    <w:basedOn w:val="VerbatimChar"/>
    <w:qFormat/>
    <w:rPr>
      <w:color w:val="4070A0"/>
    </w:rPr>
  </w:style>
  <w:style w:type="character" w:styleId="VerbatimStringTok" w:customStyle="1">
    <w:name w:val="VerbatimStringTok"/>
    <w:basedOn w:val="VerbatimChar"/>
    <w:qFormat/>
    <w:rPr>
      <w:color w:val="4070A0"/>
    </w:rPr>
  </w:style>
  <w:style w:type="character" w:styleId="SpecialStringTok" w:customStyle="1">
    <w:name w:val="SpecialStringTok"/>
    <w:basedOn w:val="VerbatimChar"/>
    <w:qFormat/>
    <w:rPr>
      <w:color w:val="BB6688"/>
    </w:rPr>
  </w:style>
  <w:style w:type="character" w:styleId="ImportTok" w:customStyle="1">
    <w:name w:val="ImportTok"/>
    <w:basedOn w:val="VerbatimChar"/>
    <w:qFormat/>
    <w:rPr/>
  </w:style>
  <w:style w:type="character" w:styleId="CommentTok" w:customStyle="1">
    <w:name w:val="CommentTok"/>
    <w:basedOn w:val="VerbatimChar"/>
    <w:qFormat/>
    <w:rPr>
      <w:i/>
      <w:color w:val="60A0B0"/>
    </w:rPr>
  </w:style>
  <w:style w:type="character" w:styleId="DocumentationTok" w:customStyle="1">
    <w:name w:val="DocumentationTok"/>
    <w:basedOn w:val="VerbatimChar"/>
    <w:qFormat/>
    <w:rPr>
      <w:i/>
      <w:color w:val="BA2121"/>
    </w:rPr>
  </w:style>
  <w:style w:type="character" w:styleId="AnnotationTok" w:customStyle="1">
    <w:name w:val="AnnotationTok"/>
    <w:basedOn w:val="VerbatimChar"/>
    <w:qFormat/>
    <w:rPr>
      <w:b/>
      <w:i/>
      <w:color w:val="60A0B0"/>
    </w:rPr>
  </w:style>
  <w:style w:type="character" w:styleId="CommentVarTok" w:customStyle="1">
    <w:name w:val="CommentVarTok"/>
    <w:basedOn w:val="VerbatimChar"/>
    <w:qFormat/>
    <w:rPr>
      <w:b/>
      <w:i/>
      <w:color w:val="60A0B0"/>
    </w:rPr>
  </w:style>
  <w:style w:type="character" w:styleId="OtherTok" w:customStyle="1">
    <w:name w:val="OtherTok"/>
    <w:basedOn w:val="VerbatimChar"/>
    <w:qFormat/>
    <w:rPr>
      <w:color w:val="007020"/>
    </w:rPr>
  </w:style>
  <w:style w:type="character" w:styleId="FunctionTok" w:customStyle="1">
    <w:name w:val="FunctionTok"/>
    <w:basedOn w:val="VerbatimChar"/>
    <w:qFormat/>
    <w:rPr>
      <w:color w:val="06287E"/>
    </w:rPr>
  </w:style>
  <w:style w:type="character" w:styleId="VariableTok" w:customStyle="1">
    <w:name w:val="VariableTok"/>
    <w:basedOn w:val="VerbatimChar"/>
    <w:qFormat/>
    <w:rPr>
      <w:color w:val="19177C"/>
    </w:rPr>
  </w:style>
  <w:style w:type="character" w:styleId="ControlFlowTok" w:customStyle="1">
    <w:name w:val="ControlFlowTok"/>
    <w:basedOn w:val="VerbatimChar"/>
    <w:qFormat/>
    <w:rPr>
      <w:b/>
      <w:color w:val="007020"/>
    </w:rPr>
  </w:style>
  <w:style w:type="character" w:styleId="OperatorTok" w:customStyle="1">
    <w:name w:val="OperatorTok"/>
    <w:basedOn w:val="VerbatimChar"/>
    <w:qFormat/>
    <w:rPr>
      <w:color w:val="666666"/>
    </w:rPr>
  </w:style>
  <w:style w:type="character" w:styleId="BuiltInTok" w:customStyle="1">
    <w:name w:val="BuiltInTok"/>
    <w:basedOn w:val="VerbatimChar"/>
    <w:qFormat/>
    <w:rPr/>
  </w:style>
  <w:style w:type="character" w:styleId="ExtensionTok" w:customStyle="1">
    <w:name w:val="ExtensionTok"/>
    <w:basedOn w:val="VerbatimChar"/>
    <w:qFormat/>
    <w:rPr/>
  </w:style>
  <w:style w:type="character" w:styleId="PreprocessorTok" w:customStyle="1">
    <w:name w:val="PreprocessorTok"/>
    <w:basedOn w:val="VerbatimChar"/>
    <w:qFormat/>
    <w:rPr>
      <w:color w:val="BC7A00"/>
    </w:rPr>
  </w:style>
  <w:style w:type="character" w:styleId="AttributeTok" w:customStyle="1">
    <w:name w:val="AttributeTok"/>
    <w:basedOn w:val="VerbatimChar"/>
    <w:qFormat/>
    <w:rPr>
      <w:color w:val="7D9029"/>
    </w:rPr>
  </w:style>
  <w:style w:type="character" w:styleId="RegionMarkerTok" w:customStyle="1">
    <w:name w:val="RegionMarkerTok"/>
    <w:basedOn w:val="VerbatimChar"/>
    <w:qFormat/>
    <w:rPr/>
  </w:style>
  <w:style w:type="character" w:styleId="InformationTok" w:customStyle="1">
    <w:name w:val="InformationTok"/>
    <w:basedOn w:val="VerbatimChar"/>
    <w:qFormat/>
    <w:rPr>
      <w:b/>
      <w:i/>
      <w:color w:val="60A0B0"/>
    </w:rPr>
  </w:style>
  <w:style w:type="character" w:styleId="WarningTok" w:customStyle="1">
    <w:name w:val="WarningTok"/>
    <w:basedOn w:val="VerbatimChar"/>
    <w:qFormat/>
    <w:rPr>
      <w:b/>
      <w:i/>
      <w:color w:val="60A0B0"/>
    </w:rPr>
  </w:style>
  <w:style w:type="character" w:styleId="AlertTok" w:customStyle="1">
    <w:name w:val="AlertTok"/>
    <w:basedOn w:val="VerbatimChar"/>
    <w:qFormat/>
    <w:rPr>
      <w:b/>
      <w:color w:val="FF0000"/>
    </w:rPr>
  </w:style>
  <w:style w:type="character" w:styleId="ErrorTok" w:customStyle="1">
    <w:name w:val="ErrorTok"/>
    <w:basedOn w:val="VerbatimChar"/>
    <w:qFormat/>
    <w:rPr>
      <w:b/>
      <w:color w:val="FF0000"/>
    </w:rPr>
  </w:style>
  <w:style w:type="character" w:styleId="NormalTok" w:customStyle="1">
    <w:name w:val="NormalTok"/>
    <w:basedOn w:val="VerbatimChar"/>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qFormat/>
    <w:pPr>
      <w:spacing w:before="180" w:after="180"/>
    </w:pPr>
    <w:rPr/>
  </w:style>
  <w:style w:type="paragraph" w:styleId="List">
    <w:name w:val="List"/>
    <w:basedOn w:val="TextBody"/>
    <w:pPr/>
    <w:rPr>
      <w:rFonts w:cs="Lohit Devanagari"/>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Lohit Devanagari"/>
    </w:rPr>
  </w:style>
  <w:style w:type="paragraph" w:styleId="FirstParagraph" w:customStyle="1">
    <w:name w:val="First Paragraph"/>
    <w:basedOn w:val="TextBody"/>
    <w:next w:val="TextBody"/>
    <w:qFormat/>
    <w:pPr/>
    <w:rPr/>
  </w:style>
  <w:style w:type="paragraph" w:styleId="Compact" w:customStyle="1">
    <w:name w:val="Compact"/>
    <w:basedOn w:val="TextBody"/>
    <w:qFormat/>
    <w:pPr>
      <w:spacing w:before="36" w:after="36"/>
    </w:pPr>
    <w:rPr/>
  </w:style>
  <w:style w:type="paragraph" w:styleId="Title">
    <w:name w:val="Title"/>
    <w:basedOn w:val="Normal"/>
    <w:next w:val="TextBody"/>
    <w:qFormat/>
    <w:pPr>
      <w:keepNext w:val="true"/>
      <w:keepLines/>
      <w:spacing w:before="480" w:after="240"/>
      <w:jc w:val="center"/>
    </w:pPr>
    <w:rPr>
      <w:rFonts w:ascii="Calibri" w:hAnsi="Calibri" w:eastAsia="" w:cs="" w:asciiTheme="majorHAnsi" w:cstheme="majorBidi" w:eastAsiaTheme="majorEastAsia" w:hAnsiTheme="majorHAnsi"/>
      <w:b/>
      <w:bCs/>
      <w:color w:val="345A8A" w:themeColor="accent1" w:themeShade="b5"/>
      <w:sz w:val="36"/>
      <w:szCs w:val="36"/>
    </w:rPr>
  </w:style>
  <w:style w:type="paragraph" w:styleId="Subtitle">
    <w:name w:val="Subtitle"/>
    <w:basedOn w:val="Title"/>
    <w:next w:val="TextBody"/>
    <w:qFormat/>
    <w:pPr>
      <w:keepNext w:val="true"/>
      <w:keepLines/>
      <w:spacing w:before="240" w:after="240"/>
      <w:jc w:val="center"/>
    </w:pPr>
    <w:rPr>
      <w:sz w:val="30"/>
      <w:szCs w:val="30"/>
    </w:rPr>
  </w:style>
  <w:style w:type="paragraph" w:styleId="Author" w:customStyle="1">
    <w:name w:val="Author"/>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Date">
    <w:name w:val="Date"/>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Abstract" w:customStyle="1">
    <w:name w:val="Abstract"/>
    <w:basedOn w:val="Normal"/>
    <w:next w:val="TextBody"/>
    <w:qFormat/>
    <w:pPr>
      <w:keepNext w:val="true"/>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next w:val="TextBody"/>
    <w:uiPriority w:val="9"/>
    <w:unhideWhenUsed/>
    <w:qFormat/>
    <w:pPr>
      <w:spacing w:before="100" w:after="100"/>
      <w:ind w:left="480" w:right="480" w:hanging="0"/>
    </w:pPr>
    <w:rPr/>
  </w:style>
  <w:style w:type="paragraph" w:styleId="Footnote">
    <w:name w:val="Footnote Text"/>
    <w:basedOn w:val="Normal"/>
    <w:uiPriority w:val="9"/>
    <w:unhideWhenUsed/>
    <w:qFormat/>
    <w:pPr/>
    <w:rPr/>
  </w:style>
  <w:style w:type="paragraph" w:styleId="DefinitionTerm" w:customStyle="1">
    <w:name w:val="Definition Term"/>
    <w:basedOn w:val="Normal"/>
    <w:next w:val="Definition"/>
    <w:qFormat/>
    <w:pPr>
      <w:keepNext w:val="true"/>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val="true"/>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CaptionedFigure" w:customStyle="1">
    <w:name w:val="Captioned Figure"/>
    <w:basedOn w:val="Figure"/>
    <w:qFormat/>
    <w:pPr>
      <w:keepNext w:val="true"/>
    </w:pPr>
    <w:rPr/>
  </w:style>
  <w:style w:type="paragraph" w:styleId="IndexHeading">
    <w:name w:val="Index Heading"/>
    <w:basedOn w:val="Heading"/>
    <w:pPr/>
    <w:rPr/>
  </w:style>
  <w:style w:type="paragraph" w:styleId="ContentsHeading">
    <w:name w:val="TOC Heading"/>
    <w:basedOn w:val="Heading1"/>
    <w:next w:val="TextBody"/>
    <w:uiPriority w:val="39"/>
    <w:unhideWhenUsed/>
    <w:qFormat/>
    <w:pPr>
      <w:spacing w:lineRule="auto" w:line="259" w:before="240" w:after="0"/>
      <w:outlineLvl w:val="9"/>
    </w:pPr>
    <w:rPr>
      <w:rFonts w:ascii="Calibri" w:hAnsi="Calibri" w:eastAsia="" w:cs="" w:asciiTheme="majorHAnsi" w:cstheme="majorBidi" w:eastAsiaTheme="majorEastAsia" w:hAnsiTheme="majorHAnsi"/>
      <w:b w:val="false"/>
      <w:bCs w:val="false"/>
      <w:color w:val="365F91" w:themeColor="accent1" w:themeShade="bf"/>
    </w:rPr>
  </w:style>
  <w:style w:type="paragraph" w:styleId="SourceCode" w:customStyle="1">
    <w:name w:val="Source Code"/>
    <w:basedOn w:val="Normal"/>
    <w:link w:val="VerbatimChar"/>
    <w:qFormat/>
    <w:pPr/>
    <w:rPr/>
  </w:style>
  <w:style w:type="table" w:default="1" w:styleId="Table">
    <w:name w:val="Table"/>
    <w:basedOn w:val="TableNormal"/>
    <w:semiHidden/>
    <w:unhideWhenUsed/>
    <w:qFormat/>
    <w:tblPr>
      <w:tblCellMar>
        <w:top w:w="0" w:type="dxa"/>
        <w:left w:w="108" w:type="dxa"/>
        <w:bottom w:w="0" w:type="dxa"/>
        <w:right w:w="108" w:type="dxa"/>
      </w:tblCellMar>
    </w:tbl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36" Target="media/rId36.png" /><Relationship Type="http://schemas.openxmlformats.org/officeDocument/2006/relationships/image" Id="rId56" Target="media/rId56.png" /><Relationship Type="http://schemas.openxmlformats.org/officeDocument/2006/relationships/image" Id="rId59" Target="media/rId59.png" /><Relationship Type="http://schemas.openxmlformats.org/officeDocument/2006/relationships/image" Id="rId38" Target="media/rId38.png" /><Relationship Type="http://schemas.openxmlformats.org/officeDocument/2006/relationships/image" Id="rId64" Target="media/rId64.png" /><Relationship Type="http://schemas.openxmlformats.org/officeDocument/2006/relationships/image" Id="rId40" Target="media/rId40.png" /><Relationship Type="http://schemas.openxmlformats.org/officeDocument/2006/relationships/image" Id="rId49" Target="media/rId49.png" /><Relationship Type="http://schemas.openxmlformats.org/officeDocument/2006/relationships/image" Id="rId51" Target="media/rId51.png" /><Relationship Type="http://schemas.openxmlformats.org/officeDocument/2006/relationships/image" Id="rId54" Target="media/rId54.png" /><Relationship Type="http://schemas.openxmlformats.org/officeDocument/2006/relationships/image" Id="rId29" Target="media/rId29.png" /><Relationship Type="http://schemas.openxmlformats.org/officeDocument/2006/relationships/image" Id="rId33" Target="media/rId33.png" /><Relationship Type="http://schemas.openxmlformats.org/officeDocument/2006/relationships/image" Id="rId31" Target="media/rId31.png" /><Relationship Type="http://schemas.openxmlformats.org/officeDocument/2006/relationships/image" Id="rId27" Target="media/rId27.png" /><Relationship Type="http://schemas.openxmlformats.org/officeDocument/2006/relationships/image" Id="rId47" Target="media/rId47.jpg" /><Relationship Type="http://schemas.openxmlformats.org/officeDocument/2006/relationships/image" Id="rId66" Target="media/rId66.jpg" /><Relationship Type="http://schemas.openxmlformats.org/officeDocument/2006/relationships/image" Id="rId42" Target="media/rId42.jpg" /><Relationship Type="http://schemas.openxmlformats.org/officeDocument/2006/relationships/image" Id="rId46" Target="media/rId46.jpg" /><Relationship Type="http://schemas.openxmlformats.org/officeDocument/2006/relationships/image" Id="rId43" Target="media/rId43.jpg" /><Relationship Type="http://schemas.openxmlformats.org/officeDocument/2006/relationships/image" Id="rId44" Target="media/rId44.jpg" /><Relationship Type="http://schemas.openxmlformats.org/officeDocument/2006/relationships/image" Id="rId45" Target="media/rId45.jpg" /><Relationship Type="http://schemas.openxmlformats.org/officeDocument/2006/relationships/image" Id="rId24" Target="media/rId24.jpg" /><Relationship Type="http://schemas.openxmlformats.org/officeDocument/2006/relationships/hyperlink" Id="rId23" Target="http://www.thelynhurst.com" TargetMode="External" /><Relationship Type="http://schemas.openxmlformats.org/officeDocument/2006/relationships/hyperlink" Id="rId21" Target="mailto:info@thelynhurst.com" TargetMode="External" /><Relationship Type="http://schemas.openxmlformats.org/officeDocument/2006/relationships/hyperlink" Id="rId22" Target="tel:07838270926" TargetMode="External" /></Relationships>
</file>

<file path=word/_rels/footnotes.xml.rels><?xml version="1.0" encoding="UTF-8"?>
<Relationships xmlns="http://schemas.openxmlformats.org/package/2006/relationships"><Relationship Type="http://schemas.openxmlformats.org/officeDocument/2006/relationships/hyperlink" Id="rId23" Target="http://www.thelynhurst.com" TargetMode="External" /><Relationship Type="http://schemas.openxmlformats.org/officeDocument/2006/relationships/hyperlink" Id="rId21" Target="mailto:info@thelynhurst.com" TargetMode="External" /><Relationship Type="http://schemas.openxmlformats.org/officeDocument/2006/relationships/hyperlink" Id="rId22" Target="tel:07838270926"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LibreOffice/7.3.7.2$Linux_X86_64 LibreOffice_project/30$Build-2</Application>
  <AppVersion>15.0000</AppVersion>
  <Pages>1</Pages>
  <Words>0</Words>
  <Characters>0</Characters>
  <CharactersWithSpaces>0</CharactersWithSpaces>
  <Paragraphs>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en</dc:language>
  <cp:keywords/>
  <dcterms:created xsi:type="dcterms:W3CDTF">2024-03-29T12:59:03Z</dcterms:created>
  <dcterms:modified xsi:type="dcterms:W3CDTF">2024-03-29T12:59:03Z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bots">
    <vt:lpwstr>noindex, nofollow</vt:lpwstr>
  </property>
</Properties>
</file>