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3.png" ContentType="image/png"/>
  <Override PartName="/word/media/rId66.png" ContentType="image/png"/>
  <Override PartName="/word/media/rId71.png" ContentType="image/png"/>
  <Override PartName="/word/media/rId45.png" ContentType="image/png"/>
  <Override PartName="/word/media/rId76.png" ContentType="image/png"/>
  <Override PartName="/word/media/rId47.png" ContentType="image/png"/>
  <Override PartName="/word/media/rId53.png" ContentType="image/png"/>
  <Override PartName="/word/media/rId55.png" ContentType="image/png"/>
  <Override PartName="/word/media/rId61.png" ContentType="image/png"/>
  <Override PartName="/word/media/rId30.png" ContentType="image/png"/>
  <Override PartName="/word/media/rId32.png" ContentType="image/png"/>
  <Override PartName="/word/media/rId40.png" ContentType="image/png"/>
  <Override PartName="/word/media/rId36.png" ContentType="image/png"/>
  <Override PartName="/word/media/rId34.png" ContentType="image/png"/>
  <Override PartName="/word/media/rId28.png" ContentType="image/png"/>
  <Override PartName="/word/media/rId38.png" ContentType="image/png"/>
  <Override PartName="/word/media/rId20.jpg" ContentType="image/jpeg"/>
  <Override PartName="/word/media/rId63.jpg" ContentType="image/jpeg"/>
  <Override PartName="/word/media/rId74.png" ContentType="image/png"/>
  <Override PartName="/word/media/rId51.jpg" ContentType="image/jpeg"/>
  <Override PartName="/word/media/rId78.png" ContentType="image/png"/>
  <Override PartName="/word/media/rId57.jpg" ContentType="image/jpeg"/>
  <Override PartName="/word/media/rId79.png" ContentType="image/png"/>
  <Override PartName="/word/media/rId69.png" ContentType="image/png"/>
  <Override PartName="/word/media/rId65.jpg" ContentType="image/jpeg"/>
  <Override PartName="/word/media/rId70.png" ContentType="image/png"/>
  <Override PartName="/word/media/rId49.jpg" ContentType="image/jpeg"/>
  <Override PartName="/word/media/rId50.jpg" ContentType="image/jpeg"/>
  <Override PartName="/word/media/rId64.png" ContentType="image/png"/>
  <Override PartName="/word/media/rId60.jpg" ContentType="image/jpeg"/>
  <Override PartName="/word/media/rId2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5727700" cy="2985915"/>
            <wp:effectExtent b="0" l="0" r="0" t="0"/>
            <wp:docPr descr="company logo" title="" id="1" name="Picture"/>
            <a:graphic>
              <a:graphicData uri="http://schemas.openxmlformats.org/drawingml/2006/picture">
                <pic:pic>
                  <pic:nvPicPr>
                    <pic:cNvPr descr="https://www.accessibilityguides.org/sites/default/files/styles/fullscreen/public/logo_30.jpg?itok=pb6c-D12" id="0" name="Picture"/>
                    <pic:cNvPicPr>
                      <a:picLocks noChangeArrowheads="1" noChangeAspect="1"/>
                    </pic:cNvPicPr>
                  </pic:nvPicPr>
                  <pic:blipFill>
                    <a:blip r:embed="rId20"/>
                    <a:stretch>
                      <a:fillRect/>
                    </a:stretch>
                  </pic:blipFill>
                  <pic:spPr bwMode="auto">
                    <a:xfrm>
                      <a:off x="0" y="0"/>
                      <a:ext cx="5727700" cy="2985915"/>
                    </a:xfrm>
                    <a:prstGeom prst="rect">
                      <a:avLst/>
                    </a:prstGeom>
                    <a:noFill/>
                    <a:ln w="9525">
                      <a:noFill/>
                      <a:headEnd/>
                      <a:tailEnd/>
                    </a:ln>
                  </pic:spPr>
                </pic:pic>
              </a:graphicData>
            </a:graphic>
          </wp:inline>
        </w:drawing>
      </w:r>
    </w:p>
    <w:p>
      <w:pPr>
        <w:pStyle w:val="Heading1"/>
      </w:pPr>
      <w:bookmarkStart w:id="21" w:name="accessibility-guide-for-the-cart-shed"/>
      <w:r>
        <w:t xml:space="preserve">Accessibility Guide for The Cart Shed</w:t>
      </w:r>
      <w:bookmarkEnd w:id="21"/>
    </w:p>
    <w:p>
      <w:pPr>
        <w:pStyle w:val="FirstParagraph"/>
      </w:pPr>
      <w:hyperlink r:id="rId22">
        <w:r>
          <w:rPr>
            <w:rStyle w:val="InternetLink"/>
          </w:rPr>
          <w:t xml:space="preserve">Info@Luxuryinthecotswolds.co.uk</w:t>
        </w:r>
      </w:hyperlink>
      <w:r>
        <w:t xml:space="preserve">,</w:t>
      </w:r>
      <w:r>
        <w:t xml:space="preserve"> </w:t>
      </w:r>
      <w:hyperlink r:id="rId23">
        <w:r>
          <w:rPr>
            <w:rStyle w:val="InternetLink"/>
          </w:rPr>
          <w:t xml:space="preserve">01608683740,</w:t>
        </w:r>
      </w:hyperlink>
      <w:r>
        <w:t xml:space="preserve"> </w:t>
      </w:r>
      <w:hyperlink r:id="rId24">
        <w:r>
          <w:rPr>
            <w:rStyle w:val="InternetLink"/>
          </w:rPr>
          <w:t xml:space="preserve">Www.luxuryinthecotswolds.co.uk</w:t>
        </w:r>
      </w:hyperlink>
    </w:p>
    <w:p>
      <w:pPr>
        <w:pStyle w:val="TextBody"/>
      </w:pPr>
      <w:r>
        <w:rPr>
          <w:b/>
        </w:rPr>
        <w:t xml:space="preserve">Contact for accessibility enquiries: Laura Bowden</w:t>
      </w:r>
    </w:p>
    <w:p>
      <w:pPr>
        <w:pStyle w:val="Compact"/>
      </w:pPr>
      <w:r>
        <w:drawing>
          <wp:inline>
            <wp:extent cx="5715000" cy="3810000"/>
            <wp:effectExtent b="0" l="0" r="0" t="0"/>
            <wp:docPr descr="" title="" id="1" name="Picture"/>
            <a:graphic>
              <a:graphicData uri="http://schemas.openxmlformats.org/drawingml/2006/picture">
                <pic:pic>
                  <pic:nvPicPr>
                    <pic:cNvPr descr="https://www.accessibilityguides.org/sites/default/files/styles/print_full_width/public/exterior%20%2848%29.jpg?itok=iGAGM4WS" id="0" name="Picture"/>
                    <pic:cNvPicPr>
                      <a:picLocks noChangeArrowheads="1" noChangeAspect="1"/>
                    </pic:cNvPicPr>
                  </pic:nvPicPr>
                  <pic:blipFill>
                    <a:blip r:embed="rId25"/>
                    <a:stretch>
                      <a:fillRect/>
                    </a:stretch>
                  </pic:blipFill>
                  <pic:spPr bwMode="auto">
                    <a:xfrm>
                      <a:off x="0" y="0"/>
                      <a:ext cx="5715000" cy="3810000"/>
                    </a:xfrm>
                    <a:prstGeom prst="rect">
                      <a:avLst/>
                    </a:prstGeom>
                    <a:noFill/>
                    <a:ln w="9525">
                      <a:noFill/>
                      <a:headEnd/>
                      <a:tailEnd/>
                    </a:ln>
                  </pic:spPr>
                </pic:pic>
              </a:graphicData>
            </a:graphic>
          </wp:inline>
        </w:drawing>
      </w:r>
    </w:p>
    <w:p>
      <w:pPr>
        <w:pStyle w:val="Heading3"/>
      </w:pPr>
      <w:bookmarkStart w:id="26" w:name="welcome"/>
      <w:r>
        <w:t xml:space="preserve">Welcome</w:t>
      </w:r>
      <w:bookmarkEnd w:id="26"/>
    </w:p>
    <w:p>
      <w:pPr>
        <w:pStyle w:val="FirstParagraph"/>
      </w:pPr>
      <w:r>
        <w:t xml:space="preserve">Luxury In The Cotswolds offers un-complicated luxury in the heart of The Cotswolds. Providing luxury self-catering breaks in the most sought after setting in The Cotswolds - Great Tew, Oxfordshire. Catering for guests seeking solace; guests needing a little indulgence &amp; guests simply enjoying time together. </w:t>
      </w:r>
    </w:p>
    <w:p>
      <w:pPr>
        <w:pStyle w:val="Heading2"/>
      </w:pPr>
      <w:bookmarkStart w:id="27" w:name="at-a-glance"/>
      <w:r>
        <w:t xml:space="preserve">At a Glance</w:t>
      </w:r>
      <w:bookmarkEnd w:id="27"/>
    </w:p>
    <w:p>
      <w:pPr>
        <w:pStyle w:val="Heading3"/>
      </w:pPr>
      <w:bookmarkStart w:id="29" w:name="level-access"/>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_15x15.png" id="0" name="Picture"/>
                    <pic:cNvPicPr>
                      <a:picLocks noChangeArrowheads="1" noChangeAspect="1"/>
                    </pic:cNvPicPr>
                  </pic:nvPicPr>
                  <pic:blipFill>
                    <a:blip r:embed="rId28"/>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Level Access</w:t>
      </w:r>
      <w:bookmarkEnd w:id="29"/>
    </w:p>
    <w:p>
      <w:pPr>
        <w:pStyle w:val="Compact"/>
        <w:numPr>
          <w:numId w:val="1001"/>
          <w:ilvl w:val="0"/>
        </w:numPr>
      </w:pPr>
      <w:r>
        <w:t xml:space="preserve">The main entrance has 1 step. There is no lift and no ramp.</w:t>
      </w:r>
    </w:p>
    <w:p>
      <w:pPr>
        <w:pStyle w:val="Heading3"/>
      </w:pPr>
      <w:bookmarkStart w:id="31" w:name="access-with-steps"/>
      <w:r>
        <w:drawing>
          <wp:inline>
            <wp:extent cx="209550" cy="209550"/>
            <wp:effectExtent b="0" l="0" r="0" t="0"/>
            <wp:docPr descr="" title="" id="1" name="Picture"/>
            <a:graphic>
              <a:graphicData uri="http://schemas.openxmlformats.org/drawingml/2006/picture">
                <pic:pic>
                  <pic:nvPicPr>
                    <pic:cNvPr descr="http://www.accessibilityguides.org/sites/all/themes/accessibility_theme/images/heading-icons-png/heading-icons-png-print/access-with-steps_22x22.png" id="0" name="Picture"/>
                    <pic:cNvPicPr>
                      <a:picLocks noChangeArrowheads="1" noChangeAspect="1"/>
                    </pic:cNvPicPr>
                  </pic:nvPicPr>
                  <pic:blipFill>
                    <a:blip r:embed="rId30"/>
                    <a:stretch>
                      <a:fillRect/>
                    </a:stretch>
                  </pic:blipFill>
                  <pic:spPr bwMode="auto">
                    <a:xfrm>
                      <a:off x="0" y="0"/>
                      <a:ext cx="209550" cy="209550"/>
                    </a:xfrm>
                    <a:prstGeom prst="rect">
                      <a:avLst/>
                    </a:prstGeom>
                    <a:noFill/>
                    <a:ln w="9525">
                      <a:noFill/>
                      <a:headEnd/>
                      <a:tailEnd/>
                    </a:ln>
                  </pic:spPr>
                </pic:pic>
              </a:graphicData>
            </a:graphic>
          </wp:inline>
        </w:drawing>
      </w:r>
      <w:r>
        <w:t xml:space="preserve"> </w:t>
      </w:r>
      <w:r>
        <w:t xml:space="preserve">Access with steps</w:t>
      </w:r>
      <w:bookmarkEnd w:id="31"/>
    </w:p>
    <w:p>
      <w:pPr>
        <w:numPr>
          <w:numId w:val="1002"/>
          <w:ilvl w:val="0"/>
        </w:numPr>
      </w:pPr>
      <w:r>
        <w:t xml:space="preserve">There are steps from the main entrance to:</w:t>
      </w:r>
    </w:p>
    <w:p>
      <w:pPr>
        <w:pStyle w:val="Compact"/>
        <w:numPr>
          <w:numId w:val="1003"/>
          <w:ilvl w:val="1"/>
        </w:numPr>
      </w:pPr>
      <w:r>
        <w:t xml:space="preserve">The Cart Shed - Living Room</w:t>
      </w:r>
    </w:p>
    <w:p>
      <w:pPr>
        <w:pStyle w:val="Compact"/>
        <w:numPr>
          <w:numId w:val="1003"/>
          <w:ilvl w:val="1"/>
        </w:numPr>
      </w:pPr>
      <w:r>
        <w:t xml:space="preserve">The Cart Shed - Garden</w:t>
      </w:r>
    </w:p>
    <w:p>
      <w:pPr>
        <w:pStyle w:val="Heading3"/>
      </w:pPr>
      <w:bookmarkStart w:id="33" w:name="bedrooms"/>
      <w:r>
        <w:drawing>
          <wp:inline>
            <wp:extent cx="215900" cy="215900"/>
            <wp:effectExtent b="0" l="0" r="0" t="0"/>
            <wp:docPr descr="" title="" id="1" name="Picture"/>
            <a:graphic>
              <a:graphicData uri="http://schemas.openxmlformats.org/drawingml/2006/picture">
                <pic:pic>
                  <pic:nvPicPr>
                    <pic:cNvPr descr="http://www.accessibilityguides.org/sites/all/themes/accessibility_theme/images/heading-icons-png/heading-icons-png-print/bedrooms_17x17.png" id="0" name="Picture"/>
                    <pic:cNvPicPr>
                      <a:picLocks noChangeArrowheads="1" noChangeAspect="1"/>
                    </pic:cNvPicPr>
                  </pic:nvPicPr>
                  <pic:blipFill>
                    <a:blip r:embed="rId32"/>
                    <a:stretch>
                      <a:fillRect/>
                    </a:stretch>
                  </pic:blipFill>
                  <pic:spPr bwMode="auto">
                    <a:xfrm>
                      <a:off x="0" y="0"/>
                      <a:ext cx="215900" cy="215900"/>
                    </a:xfrm>
                    <a:prstGeom prst="rect">
                      <a:avLst/>
                    </a:prstGeom>
                    <a:noFill/>
                    <a:ln w="9525">
                      <a:noFill/>
                      <a:headEnd/>
                      <a:tailEnd/>
                    </a:ln>
                  </pic:spPr>
                </pic:pic>
              </a:graphicData>
            </a:graphic>
          </wp:inline>
        </w:drawing>
      </w:r>
      <w:r>
        <w:t xml:space="preserve"> </w:t>
      </w:r>
      <w:r>
        <w:t xml:space="preserve">Bedrooms</w:t>
      </w:r>
      <w:bookmarkEnd w:id="33"/>
    </w:p>
    <w:p>
      <w:pPr>
        <w:pStyle w:val="Compact"/>
        <w:numPr>
          <w:numId w:val="1004"/>
          <w:ilvl w:val="0"/>
        </w:numPr>
      </w:pPr>
      <w:r>
        <w:t xml:space="preserve">We have non-allergic bedding.</w:t>
      </w:r>
    </w:p>
    <w:p>
      <w:pPr>
        <w:pStyle w:val="Heading3"/>
      </w:pPr>
      <w:bookmarkStart w:id="35" w:name="level-access-bedrooms"/>
      <w:r>
        <w:drawing>
          <wp:inline>
            <wp:extent cx="238125" cy="238125"/>
            <wp:effectExtent b="0" l="0" r="0" t="0"/>
            <wp:docPr descr="" title="" id="1" name="Picture"/>
            <a:graphic>
              <a:graphicData uri="http://schemas.openxmlformats.org/drawingml/2006/picture">
                <pic:pic>
                  <pic:nvPicPr>
                    <pic:cNvPr descr="http://www.accessibilityguides.org/sites/all/themes/accessibility_theme/images/heading-icons-png/heading-icons-png-print/level-access-bedrooms_25x25.png" id="0" name="Picture"/>
                    <pic:cNvPicPr>
                      <a:picLocks noChangeArrowheads="1" noChangeAspect="1"/>
                    </pic:cNvPicPr>
                  </pic:nvPicPr>
                  <pic:blipFill>
                    <a:blip r:embed="rId34"/>
                    <a:stretch>
                      <a:fillRect/>
                    </a:stretch>
                  </pic:blipFill>
                  <pic:spPr bwMode="auto">
                    <a:xfrm>
                      <a:off x="0" y="0"/>
                      <a:ext cx="238125" cy="238125"/>
                    </a:xfrm>
                    <a:prstGeom prst="rect">
                      <a:avLst/>
                    </a:prstGeom>
                    <a:noFill/>
                    <a:ln w="9525">
                      <a:noFill/>
                      <a:headEnd/>
                      <a:tailEnd/>
                    </a:ln>
                  </pic:spPr>
                </pic:pic>
              </a:graphicData>
            </a:graphic>
          </wp:inline>
        </w:drawing>
      </w:r>
      <w:r>
        <w:t xml:space="preserve"> </w:t>
      </w:r>
      <w:r>
        <w:t xml:space="preserve">Level access bedrooms</w:t>
      </w:r>
      <w:bookmarkEnd w:id="35"/>
    </w:p>
    <w:p>
      <w:pPr>
        <w:pStyle w:val="Compact"/>
        <w:numPr>
          <w:numId w:val="1005"/>
          <w:ilvl w:val="0"/>
        </w:numPr>
      </w:pPr>
      <w:r>
        <w:t xml:space="preserve">From the main entrance to the bedroom, there is level access.</w:t>
      </w:r>
    </w:p>
    <w:p>
      <w:pPr>
        <w:pStyle w:val="Compact"/>
        <w:numPr>
          <w:numId w:val="1005"/>
          <w:ilvl w:val="0"/>
        </w:numPr>
      </w:pPr>
      <w:r>
        <w:t xml:space="preserve">There is unobstructed floor space 1200mm by 900mm, or more.</w:t>
      </w:r>
    </w:p>
    <w:p>
      <w:pPr>
        <w:pStyle w:val="Heading3"/>
      </w:pPr>
      <w:bookmarkStart w:id="37" w:name="hearing"/>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images/heading-icons-png/heading-icons-png-print/hearing_20x20.png" id="0" name="Picture"/>
                    <pic:cNvPicPr>
                      <a:picLocks noChangeArrowheads="1" noChangeAspect="1"/>
                    </pic:cNvPicPr>
                  </pic:nvPicPr>
                  <pic:blipFill>
                    <a:blip r:embed="rId36"/>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Hearing</w:t>
      </w:r>
      <w:bookmarkEnd w:id="37"/>
    </w:p>
    <w:p>
      <w:pPr>
        <w:pStyle w:val="Compact"/>
        <w:numPr>
          <w:numId w:val="1006"/>
          <w:ilvl w:val="0"/>
        </w:numPr>
      </w:pPr>
      <w:r>
        <w:t xml:space="preserve">The (bedroom) TVs have subtitles.</w:t>
      </w:r>
    </w:p>
    <w:p>
      <w:pPr>
        <w:pStyle w:val="Heading3"/>
      </w:pPr>
      <w:bookmarkStart w:id="39" w:name="visual"/>
      <w:r>
        <w:drawing>
          <wp:inline>
            <wp:extent cx="238125" cy="238125"/>
            <wp:effectExtent b="0" l="0" r="0" t="0"/>
            <wp:docPr descr="" title="" id="1" name="Picture"/>
            <a:graphic>
              <a:graphicData uri="http://schemas.openxmlformats.org/drawingml/2006/picture">
                <pic:pic>
                  <pic:nvPicPr>
                    <pic:cNvPr descr="http://www.accessibilityguides.org/sites/all/themes/accessibility_theme/images/heading-icons-png/heading-icons-png-print/visual_25x25.png" id="0" name="Picture"/>
                    <pic:cNvPicPr>
                      <a:picLocks noChangeArrowheads="1" noChangeAspect="1"/>
                    </pic:cNvPicPr>
                  </pic:nvPicPr>
                  <pic:blipFill>
                    <a:blip r:embed="rId38"/>
                    <a:stretch>
                      <a:fillRect/>
                    </a:stretch>
                  </pic:blipFill>
                  <pic:spPr bwMode="auto">
                    <a:xfrm>
                      <a:off x="0" y="0"/>
                      <a:ext cx="238125" cy="238125"/>
                    </a:xfrm>
                    <a:prstGeom prst="rect">
                      <a:avLst/>
                    </a:prstGeom>
                    <a:noFill/>
                    <a:ln w="9525">
                      <a:noFill/>
                      <a:headEnd/>
                      <a:tailEnd/>
                    </a:ln>
                  </pic:spPr>
                </pic:pic>
              </a:graphicData>
            </a:graphic>
          </wp:inline>
        </w:drawing>
      </w:r>
      <w:r>
        <w:t xml:space="preserve"> </w:t>
      </w:r>
      <w:r>
        <w:t xml:space="preserve">Visual</w:t>
      </w:r>
      <w:bookmarkEnd w:id="39"/>
    </w:p>
    <w:p>
      <w:pPr>
        <w:pStyle w:val="Compact"/>
        <w:numPr>
          <w:numId w:val="1007"/>
          <w:ilvl w:val="0"/>
        </w:numPr>
      </w:pPr>
      <w:r>
        <w:t xml:space="preserve">Full-height windows have contrast markings.</w:t>
      </w:r>
    </w:p>
    <w:p>
      <w:pPr>
        <w:pStyle w:val="Compact"/>
        <w:numPr>
          <w:numId w:val="1007"/>
          <w:ilvl w:val="0"/>
        </w:numPr>
      </w:pPr>
      <w:r>
        <w:t xml:space="preserve">The walls and the doors have high colour contrast.</w:t>
      </w:r>
    </w:p>
    <w:p>
      <w:pPr>
        <w:pStyle w:val="Heading3"/>
      </w:pPr>
      <w:bookmarkStart w:id="41" w:name="general"/>
      <w:r>
        <w:drawing>
          <wp:inline>
            <wp:extent cx="203200" cy="203200"/>
            <wp:effectExtent b="0" l="0" r="0" t="0"/>
            <wp:docPr descr="" title="" id="1" name="Picture"/>
            <a:graphic>
              <a:graphicData uri="http://schemas.openxmlformats.org/drawingml/2006/picture">
                <pic:pic>
                  <pic:nvPicPr>
                    <pic:cNvPr descr="http://www.accessibilityguides.org/sites/all/themes/accessibility_theme/images/heading-icons-png/heading-icons-png-print/general_16x16.png" id="0" name="Picture"/>
                    <pic:cNvPicPr>
                      <a:picLocks noChangeArrowheads="1" noChangeAspect="1"/>
                    </pic:cNvPicPr>
                  </pic:nvPicPr>
                  <pic:blipFill>
                    <a:blip r:embed="rId40"/>
                    <a:stretch>
                      <a:fillRect/>
                    </a:stretch>
                  </pic:blipFill>
                  <pic:spPr bwMode="auto">
                    <a:xfrm>
                      <a:off x="0" y="0"/>
                      <a:ext cx="203200" cy="203200"/>
                    </a:xfrm>
                    <a:prstGeom prst="rect">
                      <a:avLst/>
                    </a:prstGeom>
                    <a:noFill/>
                    <a:ln w="9525">
                      <a:noFill/>
                      <a:headEnd/>
                      <a:tailEnd/>
                    </a:ln>
                  </pic:spPr>
                </pic:pic>
              </a:graphicData>
            </a:graphic>
          </wp:inline>
        </w:drawing>
      </w:r>
      <w:r>
        <w:t xml:space="preserve"> </w:t>
      </w:r>
      <w:r>
        <w:t xml:space="preserve">General</w:t>
      </w:r>
      <w:bookmarkEnd w:id="41"/>
    </w:p>
    <w:p>
      <w:pPr>
        <w:pStyle w:val="Compact"/>
        <w:numPr>
          <w:numId w:val="1008"/>
          <w:ilvl w:val="0"/>
        </w:numPr>
      </w:pPr>
      <w:r>
        <w:t xml:space="preserve">Staff are available 24 hours a day.</w:t>
      </w:r>
    </w:p>
    <w:p>
      <w:pPr>
        <w:pStyle w:val="Compact"/>
        <w:numPr>
          <w:numId w:val="1008"/>
          <w:ilvl w:val="0"/>
        </w:numPr>
      </w:pPr>
      <w:r>
        <w:t xml:space="preserve">We have emergency evacuation procedures for disabled visitors.</w:t>
      </w:r>
    </w:p>
    <w:p>
      <w:pPr>
        <w:pStyle w:val="Heading2"/>
      </w:pPr>
      <w:bookmarkStart w:id="42" w:name="getting-here"/>
      <w:r>
        <w:t xml:space="preserve">Getting here</w:t>
      </w:r>
      <w:bookmarkEnd w:id="42"/>
    </w:p>
    <w:p>
      <w:pPr>
        <w:pStyle w:val="Compact"/>
      </w:pPr>
      <w:r>
        <w:t xml:space="preserve">Tew Farmhouse &amp; Barns</w:t>
      </w:r>
      <w:r>
        <w:br/>
      </w:r>
      <w:r>
        <w:t xml:space="preserve">Enstone Road</w:t>
      </w:r>
      <w:r>
        <w:br/>
      </w:r>
      <w:r>
        <w:t xml:space="preserve">Great Tew</w:t>
      </w:r>
      <w:r>
        <w:br/>
      </w:r>
      <w:r>
        <w:t xml:space="preserve">OX7 4AB</w:t>
      </w:r>
      <w:r>
        <w:br/>
      </w:r>
    </w:p>
    <w:p>
      <w:pPr>
        <w:pStyle w:val="Heading4"/>
      </w:pPr>
      <w:bookmarkStart w:id="44" w:name="travel-by-public-transport"/>
      <w:r>
        <w:drawing>
          <wp:inline>
            <wp:extent cx="139700" cy="190500"/>
            <wp:effectExtent b="0" l="0" r="0" t="0"/>
            <wp:docPr descr="" title="" id="1" name="Picture"/>
            <a:graphic>
              <a:graphicData uri="http://schemas.openxmlformats.org/drawingml/2006/picture">
                <pic:pic>
                  <pic:nvPicPr>
                    <pic:cNvPr descr="http://www.accessibilityguides.org/sites/all/themes/accessibility_theme/Archive/Layer-1.png" id="0" name="Picture"/>
                    <pic:cNvPicPr>
                      <a:picLocks noChangeArrowheads="1" noChangeAspect="1"/>
                    </pic:cNvPicPr>
                  </pic:nvPicPr>
                  <pic:blipFill>
                    <a:blip r:embed="rId43"/>
                    <a:stretch>
                      <a:fillRect/>
                    </a:stretch>
                  </pic:blipFill>
                  <pic:spPr bwMode="auto">
                    <a:xfrm>
                      <a:off x="0" y="0"/>
                      <a:ext cx="139700" cy="190500"/>
                    </a:xfrm>
                    <a:prstGeom prst="rect">
                      <a:avLst/>
                    </a:prstGeom>
                    <a:noFill/>
                    <a:ln w="9525">
                      <a:noFill/>
                      <a:headEnd/>
                      <a:tailEnd/>
                    </a:ln>
                  </pic:spPr>
                </pic:pic>
              </a:graphicData>
            </a:graphic>
          </wp:inline>
        </w:drawing>
      </w:r>
      <w:r>
        <w:t xml:space="preserve"> </w:t>
      </w:r>
      <w:r>
        <w:t xml:space="preserve">Travel by public transport</w:t>
      </w:r>
      <w:bookmarkEnd w:id="44"/>
    </w:p>
    <w:p>
      <w:pPr>
        <w:pStyle w:val="Compact"/>
        <w:numPr>
          <w:numId w:val="1010"/>
          <w:ilvl w:val="0"/>
        </w:numPr>
      </w:pPr>
      <w:r>
        <w:t xml:space="preserve">You can get to The Cart Shed by train.</w:t>
      </w:r>
    </w:p>
    <w:p>
      <w:pPr>
        <w:pStyle w:val="Compact"/>
        <w:numPr>
          <w:numId w:val="1010"/>
          <w:ilvl w:val="0"/>
        </w:numPr>
      </w:pPr>
      <w:r>
        <w:t xml:space="preserve">The nearest train station is Charlbury Station or Banbury Station. The train station is 6 miles / 9.7 km from The Cart Shed .</w:t>
      </w:r>
    </w:p>
    <w:p>
      <w:pPr>
        <w:pStyle w:val="Compact"/>
        <w:numPr>
          <w:numId w:val="1010"/>
          <w:ilvl w:val="0"/>
        </w:numPr>
      </w:pPr>
      <w:r>
        <w:t xml:space="preserve">Charlbury Station is on the Paddington Line and is 6 miles away.</w:t>
      </w:r>
      <w:r>
        <w:br/>
      </w:r>
      <w:r>
        <w:t xml:space="preserve">Banbury Station is on the Chiltern Main Line and is 9 miles away.</w:t>
      </w:r>
    </w:p>
    <w:p>
      <w:pPr>
        <w:pStyle w:val="Heading4"/>
      </w:pPr>
      <w:bookmarkStart w:id="46" w:name="travel-by-taxi"/>
      <w:r>
        <w:drawing>
          <wp:inline>
            <wp:extent cx="203200" cy="190500"/>
            <wp:effectExtent b="0" l="0" r="0" t="0"/>
            <wp:docPr descr="" title="" id="1" name="Picture"/>
            <a:graphic>
              <a:graphicData uri="http://schemas.openxmlformats.org/drawingml/2006/picture">
                <pic:pic>
                  <pic:nvPicPr>
                    <pic:cNvPr descr="http://www.accessibilityguides.org/sites/all/themes/accessibility_theme/Archive/Layer-2.png" id="0" name="Picture"/>
                    <pic:cNvPicPr>
                      <a:picLocks noChangeArrowheads="1" noChangeAspect="1"/>
                    </pic:cNvPicPr>
                  </pic:nvPicPr>
                  <pic:blipFill>
                    <a:blip r:embed="rId45"/>
                    <a:stretch>
                      <a:fillRect/>
                    </a:stretch>
                  </pic:blipFill>
                  <pic:spPr bwMode="auto">
                    <a:xfrm>
                      <a:off x="0" y="0"/>
                      <a:ext cx="203200" cy="190500"/>
                    </a:xfrm>
                    <a:prstGeom prst="rect">
                      <a:avLst/>
                    </a:prstGeom>
                    <a:noFill/>
                    <a:ln w="9525">
                      <a:noFill/>
                      <a:headEnd/>
                      <a:tailEnd/>
                    </a:ln>
                  </pic:spPr>
                </pic:pic>
              </a:graphicData>
            </a:graphic>
          </wp:inline>
        </w:drawing>
      </w:r>
      <w:r>
        <w:t xml:space="preserve"> </w:t>
      </w:r>
      <w:r>
        <w:t xml:space="preserve">Travel by taxi</w:t>
      </w:r>
      <w:bookmarkEnd w:id="46"/>
    </w:p>
    <w:p>
      <w:pPr>
        <w:pStyle w:val="Compact"/>
        <w:numPr>
          <w:numId w:val="1011"/>
          <w:ilvl w:val="0"/>
        </w:numPr>
      </w:pPr>
      <w:r>
        <w:t xml:space="preserve">You can get a taxi with A1 Taxis by calling 07528133960. The taxi company has a wheelchair accessible vehicle.</w:t>
      </w:r>
    </w:p>
    <w:p>
      <w:pPr>
        <w:pStyle w:val="Compact"/>
        <w:numPr>
          <w:numId w:val="1011"/>
          <w:ilvl w:val="0"/>
        </w:numPr>
      </w:pPr>
      <w:r>
        <w:t xml:space="preserve">You can get a taxi with Excelsior Taxis by calling 01608642721.</w:t>
      </w:r>
    </w:p>
    <w:p>
      <w:pPr>
        <w:pStyle w:val="Heading4"/>
      </w:pPr>
      <w:bookmarkStart w:id="48" w:name="parking"/>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3.png" id="0" name="Picture"/>
                    <pic:cNvPicPr>
                      <a:picLocks noChangeArrowheads="1" noChangeAspect="1"/>
                    </pic:cNvPicPr>
                  </pic:nvPicPr>
                  <pic:blipFill>
                    <a:blip r:embed="rId47"/>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Parking</w:t>
      </w:r>
      <w:bookmarkEnd w:id="48"/>
    </w:p>
    <w:p>
      <w:pPr>
        <w:pStyle w:val="Compact"/>
        <w:numPr>
          <w:numId w:val="1012"/>
          <w:ilvl w:val="0"/>
        </w:numPr>
      </w:pPr>
      <w:r>
        <w:t xml:space="preserve">There is parking near the venue. The parking is less than 50 metres from the main entrance. Parking is free.</w:t>
      </w:r>
    </w:p>
    <w:p>
      <w:pPr>
        <w:pStyle w:val="Compact"/>
        <w:numPr>
          <w:numId w:val="1012"/>
          <w:ilvl w:val="0"/>
        </w:numPr>
      </w:pPr>
      <w:r>
        <w:t xml:space="preserve">Access to the property is via a slabbed walkway through the communal courtyard, there are shallow slopes, minimum of 130cm throughout. From the car park to the entrance, there is level access. The path is sloped.</w:t>
      </w:r>
    </w:p>
    <w:p>
      <w:pPr>
        <w:pStyle w:val="Compact"/>
        <w:numPr>
          <w:numId w:val="1012"/>
          <w:ilvl w:val="0"/>
        </w:numPr>
      </w:pPr>
      <w:r>
        <w:t xml:space="preserve">The route is 1300mm wide, or more.</w:t>
      </w:r>
    </w:p>
    <w:p>
      <w:pPr>
        <w:pStyle w:val="FirstParagraph"/>
      </w:pPr>
      <w:r>
        <w:drawing>
          <wp:inline>
            <wp:extent cx="3305175" cy="2476500"/>
            <wp:effectExtent b="0" l="0" r="0" t="0"/>
            <wp:docPr descr="The Cart Shed - Access from car park " title="" id="1" name="Picture"/>
            <a:graphic>
              <a:graphicData uri="http://schemas.openxmlformats.org/drawingml/2006/picture">
                <pic:pic>
                  <pic:nvPicPr>
                    <pic:cNvPr descr="https://www.accessibilityguides.org/sites/default/files/styles/guide-images/public/E489F653-47A8-4CC2-B5F5-43AD09A741BB.jpeg?itok=56Tz3Qoa" id="0" name="Picture"/>
                    <pic:cNvPicPr>
                      <a:picLocks noChangeArrowheads="1" noChangeAspect="1"/>
                    </pic:cNvPicPr>
                  </pic:nvPicPr>
                  <pic:blipFill>
                    <a:blip r:embed="rId49"/>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Cart Shed - Access from car park</w:t>
      </w:r>
    </w:p>
    <w:p>
      <w:pPr>
        <w:pStyle w:val="TextBody"/>
      </w:pPr>
      <w:r>
        <w:drawing>
          <wp:inline>
            <wp:extent cx="3305175" cy="2476500"/>
            <wp:effectExtent b="0" l="0" r="0" t="0"/>
            <wp:docPr descr="The Cart Shed - Journey through communal courtyard with gentle slope " title="" id="1" name="Picture"/>
            <a:graphic>
              <a:graphicData uri="http://schemas.openxmlformats.org/drawingml/2006/picture">
                <pic:pic>
                  <pic:nvPicPr>
                    <pic:cNvPr descr="https://www.accessibilityguides.org/sites/default/files/styles/guide-images/public/EBA1FEF9-67C3-45F9-B233-34580A600556.jpeg?itok=WP_AZo-8" id="0" name="Picture"/>
                    <pic:cNvPicPr>
                      <a:picLocks noChangeArrowheads="1" noChangeAspect="1"/>
                    </pic:cNvPicPr>
                  </pic:nvPicPr>
                  <pic:blipFill>
                    <a:blip r:embed="rId50"/>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Cart Shed - Journey through communal courtyard with gentle slope</w:t>
      </w:r>
    </w:p>
    <w:p>
      <w:pPr>
        <w:pStyle w:val="TextBody"/>
      </w:pPr>
      <w:r>
        <w:drawing>
          <wp:inline>
            <wp:extent cx="3305175" cy="2476500"/>
            <wp:effectExtent b="0" l="0" r="0" t="0"/>
            <wp:docPr descr="The Cart Shed - Entrance " title="" id="1" name="Picture"/>
            <a:graphic>
              <a:graphicData uri="http://schemas.openxmlformats.org/drawingml/2006/picture">
                <pic:pic>
                  <pic:nvPicPr>
                    <pic:cNvPr descr="https://www.accessibilityguides.org/sites/default/files/styles/guide-images/public/4C4B8FCC-B47B-4D55-A5FA-2B553F834489.jpeg?itok=HiR216cR" id="0" name="Picture"/>
                    <pic:cNvPicPr>
                      <a:picLocks noChangeArrowheads="1" noChangeAspect="1"/>
                    </pic:cNvPicPr>
                  </pic:nvPicPr>
                  <pic:blipFill>
                    <a:blip r:embed="rId51"/>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Cart Shed - Entrance</w:t>
      </w:r>
    </w:p>
    <w:p>
      <w:pPr>
        <w:pStyle w:val="Heading2"/>
      </w:pPr>
      <w:bookmarkStart w:id="52" w:name="arrival"/>
      <w:r>
        <w:t xml:space="preserve">Arrival</w:t>
      </w:r>
      <w:bookmarkEnd w:id="52"/>
    </w:p>
    <w:p>
      <w:pPr>
        <w:pStyle w:val="Heading4"/>
      </w:pPr>
      <w:bookmarkStart w:id="54" w:name="path-to-main-entrance"/>
      <w:r>
        <w:drawing>
          <wp:inline>
            <wp:extent cx="177800" cy="190500"/>
            <wp:effectExtent b="0" l="0" r="0" t="0"/>
            <wp:docPr descr="" title="" id="1" name="Picture"/>
            <a:graphic>
              <a:graphicData uri="http://schemas.openxmlformats.org/drawingml/2006/picture">
                <pic:pic>
                  <pic:nvPicPr>
                    <pic:cNvPr descr="http://www.accessibilityguides.org/sites/all/themes/accessibility_theme/Archive/Layer-4.png" id="0" name="Picture"/>
                    <pic:cNvPicPr>
                      <a:picLocks noChangeArrowheads="1" noChangeAspect="1"/>
                    </pic:cNvPicPr>
                  </pic:nvPicPr>
                  <pic:blipFill>
                    <a:blip r:embed="rId53"/>
                    <a:stretch>
                      <a:fillRect/>
                    </a:stretch>
                  </pic:blipFill>
                  <pic:spPr bwMode="auto">
                    <a:xfrm>
                      <a:off x="0" y="0"/>
                      <a:ext cx="177800" cy="190500"/>
                    </a:xfrm>
                    <a:prstGeom prst="rect">
                      <a:avLst/>
                    </a:prstGeom>
                    <a:noFill/>
                    <a:ln w="9525">
                      <a:noFill/>
                      <a:headEnd/>
                      <a:tailEnd/>
                    </a:ln>
                  </pic:spPr>
                </pic:pic>
              </a:graphicData>
            </a:graphic>
          </wp:inline>
        </w:drawing>
      </w:r>
      <w:r>
        <w:t xml:space="preserve"> </w:t>
      </w:r>
      <w:r>
        <w:t xml:space="preserve">Path to main entrance</w:t>
      </w:r>
      <w:bookmarkEnd w:id="54"/>
    </w:p>
    <w:p>
      <w:pPr>
        <w:pStyle w:val="Compact"/>
        <w:numPr>
          <w:numId w:val="1013"/>
          <w:ilvl w:val="0"/>
        </w:numPr>
      </w:pPr>
      <w:r>
        <w:t xml:space="preserve">From the street to the main entrance, there is level access.</w:t>
      </w:r>
    </w:p>
    <w:p>
      <w:pPr>
        <w:pStyle w:val="Compact"/>
        <w:numPr>
          <w:numId w:val="1013"/>
          <w:ilvl w:val="0"/>
        </w:numPr>
      </w:pPr>
      <w:r>
        <w:t xml:space="preserve">The path is 1300mm wide, or more.</w:t>
      </w:r>
    </w:p>
    <w:p>
      <w:pPr>
        <w:pStyle w:val="Compact"/>
        <w:numPr>
          <w:numId w:val="1013"/>
          <w:ilvl w:val="0"/>
        </w:numPr>
      </w:pPr>
      <w:r>
        <w:t xml:space="preserve">The path is sloped.</w:t>
      </w:r>
    </w:p>
    <w:p>
      <w:pPr>
        <w:pStyle w:val="Heading4"/>
      </w:pPr>
      <w:bookmarkStart w:id="56" w:name="main-entrance"/>
      <w:r>
        <w:drawing>
          <wp:inline>
            <wp:extent cx="203200" cy="165100"/>
            <wp:effectExtent b="0" l="0" r="0" t="0"/>
            <wp:docPr descr="" title="" id="1" name="Picture"/>
            <a:graphic>
              <a:graphicData uri="http://schemas.openxmlformats.org/drawingml/2006/picture">
                <pic:pic>
                  <pic:nvPicPr>
                    <pic:cNvPr descr="http://www.accessibilityguides.org/sites/all/themes/accessibility_theme/Archive/Layer-6.png" id="0" name="Picture"/>
                    <pic:cNvPicPr>
                      <a:picLocks noChangeArrowheads="1" noChangeAspect="1"/>
                    </pic:cNvPicPr>
                  </pic:nvPicPr>
                  <pic:blipFill>
                    <a:blip r:embed="rId55"/>
                    <a:stretch>
                      <a:fillRect/>
                    </a:stretch>
                  </pic:blipFill>
                  <pic:spPr bwMode="auto">
                    <a:xfrm>
                      <a:off x="0" y="0"/>
                      <a:ext cx="203200" cy="165100"/>
                    </a:xfrm>
                    <a:prstGeom prst="rect">
                      <a:avLst/>
                    </a:prstGeom>
                    <a:noFill/>
                    <a:ln w="9525">
                      <a:noFill/>
                      <a:headEnd/>
                      <a:tailEnd/>
                    </a:ln>
                  </pic:spPr>
                </pic:pic>
              </a:graphicData>
            </a:graphic>
          </wp:inline>
        </w:drawing>
      </w:r>
      <w:r>
        <w:t xml:space="preserve"> </w:t>
      </w:r>
      <w:r>
        <w:t xml:space="preserve">Main entrance</w:t>
      </w:r>
      <w:bookmarkEnd w:id="56"/>
    </w:p>
    <w:p>
      <w:pPr>
        <w:pStyle w:val="Compact"/>
        <w:numPr>
          <w:numId w:val="1014"/>
          <w:ilvl w:val="0"/>
        </w:numPr>
      </w:pPr>
      <w:r>
        <w:t xml:space="preserve">The door is 720mm wide.</w:t>
      </w:r>
    </w:p>
    <w:p>
      <w:pPr>
        <w:pStyle w:val="Compact"/>
        <w:numPr>
          <w:numId w:val="1014"/>
          <w:ilvl w:val="0"/>
        </w:numPr>
      </w:pPr>
      <w:r>
        <w:t xml:space="preserve">The main entrance has 1 steps.</w:t>
      </w:r>
    </w:p>
    <w:p>
      <w:pPr>
        <w:pStyle w:val="Compact"/>
        <w:numPr>
          <w:numId w:val="1014"/>
          <w:ilvl w:val="0"/>
        </w:numPr>
      </w:pPr>
      <w:r>
        <w:t xml:space="preserve">When you arrive, we can help carry your luggage.</w:t>
      </w:r>
    </w:p>
    <w:p>
      <w:pPr>
        <w:pStyle w:val="Compact"/>
        <w:numPr>
          <w:numId w:val="1014"/>
          <w:ilvl w:val="0"/>
        </w:numPr>
      </w:pPr>
      <w:r>
        <w:t xml:space="preserve">Luggage assistance can be provided by request.</w:t>
      </w:r>
      <w:r>
        <w:br/>
      </w:r>
      <w:r>
        <w:t xml:space="preserve">Step into main entrance is 20cm.</w:t>
      </w:r>
    </w:p>
    <w:p>
      <w:pPr>
        <w:pStyle w:val="FirstParagraph"/>
      </w:pPr>
      <w:r>
        <w:drawing>
          <wp:inline>
            <wp:extent cx="3305175" cy="2476500"/>
            <wp:effectExtent b="0" l="0" r="0" t="0"/>
            <wp:docPr descr="The Cart Shed - Main Entrance with step " title="" id="1" name="Picture"/>
            <a:graphic>
              <a:graphicData uri="http://schemas.openxmlformats.org/drawingml/2006/picture">
                <pic:pic>
                  <pic:nvPicPr>
                    <pic:cNvPr descr="https://www.accessibilityguides.org/sites/default/files/styles/guide-images/public/9B4ED4F4-EBB7-478C-B1F1-C8F531FF5140.jpeg?itok=Q3XkzPEq" id="0" name="Picture"/>
                    <pic:cNvPicPr>
                      <a:picLocks noChangeArrowheads="1" noChangeAspect="1"/>
                    </pic:cNvPicPr>
                  </pic:nvPicPr>
                  <pic:blipFill>
                    <a:blip r:embed="rId57"/>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Cart Shed - Main Entrance with step</w:t>
      </w:r>
    </w:p>
    <w:p>
      <w:pPr>
        <w:pStyle w:val="Heading2"/>
      </w:pPr>
      <w:bookmarkStart w:id="58" w:name="getting-around-inside"/>
      <w:r>
        <w:t xml:space="preserve">Getting around inside</w:t>
      </w:r>
      <w:bookmarkEnd w:id="58"/>
    </w:p>
    <w:p>
      <w:pPr>
        <w:pStyle w:val="Heading4"/>
      </w:pPr>
      <w:bookmarkStart w:id="59" w:name="visual-impairment---general-information"/>
      <w:r>
        <w:t xml:space="preserve">Visual Impairment - General Information</w:t>
      </w:r>
      <w:bookmarkEnd w:id="59"/>
    </w:p>
    <w:p>
      <w:pPr>
        <w:pStyle w:val="Compact"/>
        <w:numPr>
          <w:numId w:val="1015"/>
          <w:ilvl w:val="0"/>
        </w:numPr>
      </w:pPr>
      <w:r>
        <w:t xml:space="preserve">We have contrast markings on all full-height windows and high colour contrast between walls and doorframes.</w:t>
      </w:r>
    </w:p>
    <w:p>
      <w:pPr>
        <w:pStyle w:val="FirstParagraph"/>
      </w:pPr>
      <w:r>
        <w:drawing>
          <wp:inline>
            <wp:extent cx="3305175" cy="2476500"/>
            <wp:effectExtent b="0" l="0" r="0" t="0"/>
            <wp:docPr descr="The Cart Shed - Wall &amp; Door frames contrast" title="" id="1" name="Picture"/>
            <a:graphic>
              <a:graphicData uri="http://schemas.openxmlformats.org/drawingml/2006/picture">
                <pic:pic>
                  <pic:nvPicPr>
                    <pic:cNvPr descr="https://www.accessibilityguides.org/sites/default/files/styles/guide-images/public/FB0808BD-349F-4F78-A21F-8E836780AB0A.jpeg?itok=S38B-5ky" id="0" name="Picture"/>
                    <pic:cNvPicPr>
                      <a:picLocks noChangeArrowheads="1" noChangeAspect="1"/>
                    </pic:cNvPicPr>
                  </pic:nvPicPr>
                  <pic:blipFill>
                    <a:blip r:embed="rId60"/>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Cart Shed - Wall &amp; Door frames contrast</w:t>
      </w:r>
    </w:p>
    <w:p>
      <w:pPr>
        <w:pStyle w:val="Heading4"/>
      </w:pPr>
      <w:bookmarkStart w:id="62" w:name="bedrooms-1"/>
      <w:r>
        <w:drawing>
          <wp:inline>
            <wp:extent cx="177800" cy="203200"/>
            <wp:effectExtent b="0" l="0" r="0" t="0"/>
            <wp:docPr descr="" title="" id="1" name="Picture"/>
            <a:graphic>
              <a:graphicData uri="http://schemas.openxmlformats.org/drawingml/2006/picture">
                <pic:pic>
                  <pic:nvPicPr>
                    <pic:cNvPr descr="http://www.accessibilityguides.org/sites/all/themes/accessibility_theme/Archive/Layer-9.png" id="0" name="Picture"/>
                    <pic:cNvPicPr>
                      <a:picLocks noChangeArrowheads="1" noChangeAspect="1"/>
                    </pic:cNvPicPr>
                  </pic:nvPicPr>
                  <pic:blipFill>
                    <a:blip r:embed="rId61"/>
                    <a:stretch>
                      <a:fillRect/>
                    </a:stretch>
                  </pic:blipFill>
                  <pic:spPr bwMode="auto">
                    <a:xfrm>
                      <a:off x="0" y="0"/>
                      <a:ext cx="177800" cy="203200"/>
                    </a:xfrm>
                    <a:prstGeom prst="rect">
                      <a:avLst/>
                    </a:prstGeom>
                    <a:noFill/>
                    <a:ln w="9525">
                      <a:noFill/>
                      <a:headEnd/>
                      <a:tailEnd/>
                    </a:ln>
                  </pic:spPr>
                </pic:pic>
              </a:graphicData>
            </a:graphic>
          </wp:inline>
        </w:drawing>
      </w:r>
      <w:r>
        <w:t xml:space="preserve"> </w:t>
      </w:r>
      <w:r>
        <w:t xml:space="preserve">Bedrooms</w:t>
      </w:r>
      <w:bookmarkEnd w:id="62"/>
    </w:p>
    <w:p>
      <w:pPr>
        <w:pStyle w:val="Compact"/>
        <w:numPr>
          <w:numId w:val="1016"/>
          <w:ilvl w:val="0"/>
        </w:numPr>
      </w:pPr>
      <w:r>
        <w:t xml:space="preserve">All bedrooms have windows.</w:t>
      </w:r>
    </w:p>
    <w:p>
      <w:pPr>
        <w:pStyle w:val="Compact"/>
        <w:numPr>
          <w:numId w:val="1016"/>
          <w:ilvl w:val="0"/>
        </w:numPr>
      </w:pPr>
      <w:r>
        <w:t xml:space="preserve">Bedrooms have ceiling lights, wall lights and bedside lamps.</w:t>
      </w:r>
    </w:p>
    <w:p>
      <w:pPr>
        <w:pStyle w:val="Compact"/>
        <w:numPr>
          <w:numId w:val="1016"/>
          <w:ilvl w:val="0"/>
        </w:numPr>
      </w:pPr>
      <w:r>
        <w:t xml:space="preserve">Lights are LED and energy saving. TVs have subtitles.</w:t>
      </w:r>
    </w:p>
    <w:p>
      <w:pPr>
        <w:pStyle w:val="Compact"/>
        <w:numPr>
          <w:numId w:val="1016"/>
          <w:ilvl w:val="0"/>
        </w:numPr>
      </w:pPr>
      <w:r>
        <w:t xml:space="preserve">All bedrooms are non-smoking.</w:t>
      </w:r>
    </w:p>
    <w:p>
      <w:pPr>
        <w:pStyle w:val="Compact"/>
        <w:numPr>
          <w:numId w:val="1016"/>
          <w:ilvl w:val="0"/>
        </w:numPr>
      </w:pPr>
      <w:r>
        <w:t xml:space="preserve">We have non-allergic bedding.</w:t>
      </w:r>
    </w:p>
    <w:p>
      <w:pPr>
        <w:pStyle w:val="Compact"/>
        <w:numPr>
          <w:numId w:val="1016"/>
          <w:ilvl w:val="0"/>
        </w:numPr>
      </w:pPr>
      <w:r>
        <w:t xml:space="preserve">No bedrooms have fitted carpets.</w:t>
      </w:r>
    </w:p>
    <w:p>
      <w:pPr>
        <w:pStyle w:val="Compact"/>
        <w:numPr>
          <w:numId w:val="1016"/>
          <w:ilvl w:val="0"/>
        </w:numPr>
      </w:pPr>
      <w:r>
        <w:t xml:space="preserve">There are no wi-fi free bedrooms, however we can disable the boosters in the bedroom. All of our bedding is hypoallergenic. We can provide details of our cleaning products on request, and where possible use alternative products if required.</w:t>
      </w:r>
    </w:p>
    <w:p>
      <w:pPr>
        <w:pStyle w:val="Compact"/>
        <w:numPr>
          <w:numId w:val="1016"/>
          <w:ilvl w:val="0"/>
        </w:numPr>
      </w:pPr>
      <w:r>
        <w:t xml:space="preserve">We can move the bedroom furniture, to improve accessibility.</w:t>
      </w:r>
    </w:p>
    <w:p>
      <w:pPr>
        <w:pStyle w:val="Compact"/>
        <w:numPr>
          <w:numId w:val="1016"/>
          <w:ilvl w:val="0"/>
        </w:numPr>
      </w:pPr>
      <w:r>
        <w:t xml:space="preserve">From the main entrance to this area, there is level access.</w:t>
      </w:r>
    </w:p>
    <w:p>
      <w:pPr>
        <w:pStyle w:val="Compact"/>
        <w:numPr>
          <w:numId w:val="1016"/>
          <w:ilvl w:val="0"/>
        </w:numPr>
      </w:pPr>
      <w:r>
        <w:t xml:space="preserve">The direction of transfer onto the toilet is to the left.</w:t>
      </w:r>
    </w:p>
    <w:p>
      <w:pPr>
        <w:pStyle w:val="FirstParagraph"/>
      </w:pPr>
      <w:r>
        <w:drawing>
          <wp:inline>
            <wp:extent cx="3305175" cy="2476500"/>
            <wp:effectExtent b="0" l="0" r="0" t="0"/>
            <wp:docPr descr="The Cart Shed - Doorway into ground floor bedroom " title="" id="1" name="Picture"/>
            <a:graphic>
              <a:graphicData uri="http://schemas.openxmlformats.org/drawingml/2006/picture">
                <pic:pic>
                  <pic:nvPicPr>
                    <pic:cNvPr descr="https://www.accessibilityguides.org/sites/default/files/styles/guide-images/public/20393886-A7B0-442D-9BB7-4B3C07F58627.jpeg?itok=RiL_FkCq" id="0" name="Picture"/>
                    <pic:cNvPicPr>
                      <a:picLocks noChangeArrowheads="1" noChangeAspect="1"/>
                    </pic:cNvPicPr>
                  </pic:nvPicPr>
                  <pic:blipFill>
                    <a:blip r:embed="rId63"/>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Cart Shed - Doorway into ground floor bedroom</w:t>
      </w:r>
    </w:p>
    <w:p>
      <w:pPr>
        <w:pStyle w:val="TextBody"/>
      </w:pPr>
      <w:r>
        <w:drawing>
          <wp:inline>
            <wp:extent cx="3705225" cy="2476500"/>
            <wp:effectExtent b="0" l="0" r="0" t="0"/>
            <wp:docPr descr="The Cart Shed - Ground floor bedroom " title="" id="1" name="Picture"/>
            <a:graphic>
              <a:graphicData uri="http://schemas.openxmlformats.org/drawingml/2006/picture">
                <pic:pic>
                  <pic:nvPicPr>
                    <pic:cNvPr descr="https://www.accessibilityguides.org/sites/default/files/styles/guide-images/public/F0F43B9E-DD43-4E29-B28D-A814B5A5D675.png?itok=s5qYISsE" id="0" name="Picture"/>
                    <pic:cNvPicPr>
                      <a:picLocks noChangeArrowheads="1" noChangeAspect="1"/>
                    </pic:cNvPicPr>
                  </pic:nvPicPr>
                  <pic:blipFill>
                    <a:blip r:embed="rId64"/>
                    <a:stretch>
                      <a:fillRect/>
                    </a:stretch>
                  </pic:blipFill>
                  <pic:spPr bwMode="auto">
                    <a:xfrm>
                      <a:off x="0" y="0"/>
                      <a:ext cx="3705225" cy="2476500"/>
                    </a:xfrm>
                    <a:prstGeom prst="rect">
                      <a:avLst/>
                    </a:prstGeom>
                    <a:noFill/>
                    <a:ln w="9525">
                      <a:noFill/>
                      <a:headEnd/>
                      <a:tailEnd/>
                    </a:ln>
                  </pic:spPr>
                </pic:pic>
              </a:graphicData>
            </a:graphic>
          </wp:inline>
        </w:drawing>
      </w:r>
      <w:r>
        <w:br/>
      </w:r>
      <w:r>
        <w:t xml:space="preserve">The Cart Shed - Ground floor bedroom</w:t>
      </w:r>
    </w:p>
    <w:p>
      <w:pPr>
        <w:pStyle w:val="TextBody"/>
      </w:pPr>
      <w:r>
        <w:drawing>
          <wp:inline>
            <wp:extent cx="3305175" cy="2476500"/>
            <wp:effectExtent b="0" l="0" r="0" t="0"/>
            <wp:docPr descr="The Cart Shed - Stairs to kitchen and living area " title="" id="1" name="Picture"/>
            <a:graphic>
              <a:graphicData uri="http://schemas.openxmlformats.org/drawingml/2006/picture">
                <pic:pic>
                  <pic:nvPicPr>
                    <pic:cNvPr descr="https://www.accessibilityguides.org/sites/default/files/styles/guide-images/public/C18CB790-E8C8-4B6E-9910-E6C1D7F34FBC.jpeg?itok=sTTACJSG" id="0" name="Picture"/>
                    <pic:cNvPicPr>
                      <a:picLocks noChangeArrowheads="1" noChangeAspect="1"/>
                    </pic:cNvPicPr>
                  </pic:nvPicPr>
                  <pic:blipFill>
                    <a:blip r:embed="rId65"/>
                    <a:stretch>
                      <a:fillRect/>
                    </a:stretch>
                  </pic:blipFill>
                  <pic:spPr bwMode="auto">
                    <a:xfrm>
                      <a:off x="0" y="0"/>
                      <a:ext cx="3305175" cy="2476500"/>
                    </a:xfrm>
                    <a:prstGeom prst="rect">
                      <a:avLst/>
                    </a:prstGeom>
                    <a:noFill/>
                    <a:ln w="9525">
                      <a:noFill/>
                      <a:headEnd/>
                      <a:tailEnd/>
                    </a:ln>
                  </pic:spPr>
                </pic:pic>
              </a:graphicData>
            </a:graphic>
          </wp:inline>
        </w:drawing>
      </w:r>
      <w:r>
        <w:br/>
      </w:r>
      <w:r>
        <w:t xml:space="preserve">The Cart Shed - Stairs to kitchen and living area</w:t>
      </w:r>
    </w:p>
    <w:p>
      <w:pPr>
        <w:pStyle w:val="Heading4"/>
      </w:pPr>
      <w:bookmarkStart w:id="67" w:name="self-catering-kitchen"/>
      <w:r>
        <w:drawing>
          <wp:inline>
            <wp:extent cx="139700" cy="203200"/>
            <wp:effectExtent b="0" l="0" r="0" t="0"/>
            <wp:docPr descr="" title="" id="1" name="Picture"/>
            <a:graphic>
              <a:graphicData uri="http://schemas.openxmlformats.org/drawingml/2006/picture">
                <pic:pic>
                  <pic:nvPicPr>
                    <pic:cNvPr descr="http://www.accessibilityguides.org/sites/all/themes/accessibility_theme/Archive/Layer-14.png" id="0" name="Picture"/>
                    <pic:cNvPicPr>
                      <a:picLocks noChangeArrowheads="1" noChangeAspect="1"/>
                    </pic:cNvPicPr>
                  </pic:nvPicPr>
                  <pic:blipFill>
                    <a:blip r:embed="rId66"/>
                    <a:stretch>
                      <a:fillRect/>
                    </a:stretch>
                  </pic:blipFill>
                  <pic:spPr bwMode="auto">
                    <a:xfrm>
                      <a:off x="0" y="0"/>
                      <a:ext cx="139700" cy="203200"/>
                    </a:xfrm>
                    <a:prstGeom prst="rect">
                      <a:avLst/>
                    </a:prstGeom>
                    <a:noFill/>
                    <a:ln w="9525">
                      <a:noFill/>
                      <a:headEnd/>
                      <a:tailEnd/>
                    </a:ln>
                  </pic:spPr>
                </pic:pic>
              </a:graphicData>
            </a:graphic>
          </wp:inline>
        </w:drawing>
      </w:r>
      <w:r>
        <w:t xml:space="preserve"> </w:t>
      </w:r>
      <w:r>
        <w:t xml:space="preserve">Self catering kitchen</w:t>
      </w:r>
      <w:bookmarkEnd w:id="67"/>
    </w:p>
    <w:p>
      <w:pPr>
        <w:pStyle w:val="Heading4"/>
      </w:pPr>
      <w:bookmarkStart w:id="68" w:name="the-cart-shed---kitchen-dining"/>
      <w:r>
        <w:t xml:space="preserve">The Cart Shed - Kitchen &amp; Dining</w:t>
      </w:r>
      <w:bookmarkEnd w:id="68"/>
    </w:p>
    <w:p>
      <w:pPr>
        <w:pStyle w:val="Compact"/>
        <w:numPr>
          <w:numId w:val="1017"/>
          <w:ilvl w:val="0"/>
        </w:numPr>
      </w:pPr>
      <w:r>
        <w:t xml:space="preserve">We have an open plan kitchen.</w:t>
      </w:r>
    </w:p>
    <w:p>
      <w:pPr>
        <w:pStyle w:val="Compact"/>
        <w:numPr>
          <w:numId w:val="1017"/>
          <w:ilvl w:val="0"/>
        </w:numPr>
      </w:pPr>
      <w:r>
        <w:t xml:space="preserve">From the main entrance to the kitchen, there are 5 steps. There is no lift and no ramp.</w:t>
      </w:r>
    </w:p>
    <w:p>
      <w:pPr>
        <w:pStyle w:val="Compact"/>
        <w:numPr>
          <w:numId w:val="1017"/>
          <w:ilvl w:val="0"/>
        </w:numPr>
      </w:pPr>
      <w:r>
        <w:t xml:space="preserve">The work surface is available at a height between 650mm and 900mm.</w:t>
      </w:r>
    </w:p>
    <w:p>
      <w:pPr>
        <w:pStyle w:val="Compact"/>
        <w:numPr>
          <w:numId w:val="1017"/>
          <w:ilvl w:val="0"/>
        </w:numPr>
      </w:pPr>
      <w:r>
        <w:t xml:space="preserve">The hob is available at a height between 650mm and 900mm.</w:t>
      </w:r>
    </w:p>
    <w:p>
      <w:pPr>
        <w:pStyle w:val="Compact"/>
        <w:numPr>
          <w:numId w:val="1017"/>
          <w:ilvl w:val="0"/>
        </w:numPr>
      </w:pPr>
      <w:r>
        <w:t xml:space="preserve">The sink is available at a height between 650mm and 900mm.</w:t>
      </w:r>
    </w:p>
    <w:p>
      <w:pPr>
        <w:pStyle w:val="Compact"/>
        <w:numPr>
          <w:numId w:val="1017"/>
          <w:ilvl w:val="0"/>
        </w:numPr>
      </w:pPr>
      <w:r>
        <w:t xml:space="preserve">The oven is available at a height between 650mm and 900mm.</w:t>
      </w:r>
    </w:p>
    <w:p>
      <w:pPr>
        <w:pStyle w:val="Compact"/>
        <w:numPr>
          <w:numId w:val="1017"/>
          <w:ilvl w:val="0"/>
        </w:numPr>
      </w:pPr>
      <w:r>
        <w:t xml:space="preserve">The table and plates have high colour contrast.</w:t>
      </w:r>
    </w:p>
    <w:p>
      <w:pPr>
        <w:pStyle w:val="Compact"/>
        <w:numPr>
          <w:numId w:val="1017"/>
          <w:ilvl w:val="0"/>
        </w:numPr>
      </w:pPr>
      <w:r>
        <w:t xml:space="preserve">There is a minimum of 100cm around the kitchen island &amp; dining table. </w:t>
      </w:r>
    </w:p>
    <w:p>
      <w:pPr>
        <w:pStyle w:val="FirstParagraph"/>
      </w:pPr>
      <w:r>
        <w:drawing>
          <wp:inline>
            <wp:extent cx="3705225" cy="2476500"/>
            <wp:effectExtent b="0" l="0" r="0" t="0"/>
            <wp:docPr descr="The Cart Shed - Kitchen " title="" id="1" name="Picture"/>
            <a:graphic>
              <a:graphicData uri="http://schemas.openxmlformats.org/drawingml/2006/picture">
                <pic:pic>
                  <pic:nvPicPr>
                    <pic:cNvPr descr="https://www.accessibilityguides.org/sites/default/files/styles/guide-images/public/B677E108-3227-49DA-B228-0516ECFC09E7.png?itok=APVtrir6" id="0" name="Picture"/>
                    <pic:cNvPicPr>
                      <a:picLocks noChangeArrowheads="1" noChangeAspect="1"/>
                    </pic:cNvPicPr>
                  </pic:nvPicPr>
                  <pic:blipFill>
                    <a:blip r:embed="rId69"/>
                    <a:stretch>
                      <a:fillRect/>
                    </a:stretch>
                  </pic:blipFill>
                  <pic:spPr bwMode="auto">
                    <a:xfrm>
                      <a:off x="0" y="0"/>
                      <a:ext cx="3705225" cy="2476500"/>
                    </a:xfrm>
                    <a:prstGeom prst="rect">
                      <a:avLst/>
                    </a:prstGeom>
                    <a:noFill/>
                    <a:ln w="9525">
                      <a:noFill/>
                      <a:headEnd/>
                      <a:tailEnd/>
                    </a:ln>
                  </pic:spPr>
                </pic:pic>
              </a:graphicData>
            </a:graphic>
          </wp:inline>
        </w:drawing>
      </w:r>
      <w:r>
        <w:br/>
      </w:r>
      <w:r>
        <w:t xml:space="preserve">The Cart Shed - Kitchen</w:t>
      </w:r>
    </w:p>
    <w:p>
      <w:pPr>
        <w:pStyle w:val="TextBody"/>
      </w:pPr>
      <w:r>
        <w:drawing>
          <wp:inline>
            <wp:extent cx="3705225" cy="2476500"/>
            <wp:effectExtent b="0" l="0" r="0" t="0"/>
            <wp:docPr descr="The Cart Shed - Dining " title="" id="1" name="Picture"/>
            <a:graphic>
              <a:graphicData uri="http://schemas.openxmlformats.org/drawingml/2006/picture">
                <pic:pic>
                  <pic:nvPicPr>
                    <pic:cNvPr descr="https://www.accessibilityguides.org/sites/default/files/styles/guide-images/public/C1EC0343-EBD6-4580-95F9-E979AEAAB7CB.png?itok=RKFf0L7s" id="0" name="Picture"/>
                    <pic:cNvPicPr>
                      <a:picLocks noChangeArrowheads="1" noChangeAspect="1"/>
                    </pic:cNvPicPr>
                  </pic:nvPicPr>
                  <pic:blipFill>
                    <a:blip r:embed="rId70"/>
                    <a:stretch>
                      <a:fillRect/>
                    </a:stretch>
                  </pic:blipFill>
                  <pic:spPr bwMode="auto">
                    <a:xfrm>
                      <a:off x="0" y="0"/>
                      <a:ext cx="3705225" cy="2476500"/>
                    </a:xfrm>
                    <a:prstGeom prst="rect">
                      <a:avLst/>
                    </a:prstGeom>
                    <a:noFill/>
                    <a:ln w="9525">
                      <a:noFill/>
                      <a:headEnd/>
                      <a:tailEnd/>
                    </a:ln>
                  </pic:spPr>
                </pic:pic>
              </a:graphicData>
            </a:graphic>
          </wp:inline>
        </w:drawing>
      </w:r>
      <w:r>
        <w:br/>
      </w:r>
      <w:r>
        <w:t xml:space="preserve">The Cart Shed - Dining</w:t>
      </w:r>
    </w:p>
    <w:p>
      <w:pPr>
        <w:pStyle w:val="Heading4"/>
      </w:pPr>
      <w:bookmarkStart w:id="72" w:name="lounge"/>
      <w:r>
        <w:drawing>
          <wp:inline>
            <wp:extent cx="190500" cy="190500"/>
            <wp:effectExtent b="0" l="0" r="0" t="0"/>
            <wp:docPr descr="" title="" id="1" name="Picture"/>
            <a:graphic>
              <a:graphicData uri="http://schemas.openxmlformats.org/drawingml/2006/picture">
                <pic:pic>
                  <pic:nvPicPr>
                    <pic:cNvPr descr="http://www.accessibilityguides.org/sites/all/themes/accessibility_theme/Archive/Layer-16.png" id="0" name="Picture"/>
                    <pic:cNvPicPr>
                      <a:picLocks noChangeArrowheads="1" noChangeAspect="1"/>
                    </pic:cNvPicPr>
                  </pic:nvPicPr>
                  <pic:blipFill>
                    <a:blip r:embed="rId71"/>
                    <a:stretch>
                      <a:fillRect/>
                    </a:stretch>
                  </pic:blipFill>
                  <pic:spPr bwMode="auto">
                    <a:xfrm>
                      <a:off x="0" y="0"/>
                      <a:ext cx="190500" cy="190500"/>
                    </a:xfrm>
                    <a:prstGeom prst="rect">
                      <a:avLst/>
                    </a:prstGeom>
                    <a:noFill/>
                    <a:ln w="9525">
                      <a:noFill/>
                      <a:headEnd/>
                      <a:tailEnd/>
                    </a:ln>
                  </pic:spPr>
                </pic:pic>
              </a:graphicData>
            </a:graphic>
          </wp:inline>
        </w:drawing>
      </w:r>
      <w:r>
        <w:t xml:space="preserve"> </w:t>
      </w:r>
      <w:r>
        <w:t xml:space="preserve">Lounge</w:t>
      </w:r>
      <w:bookmarkEnd w:id="72"/>
    </w:p>
    <w:p>
      <w:pPr>
        <w:pStyle w:val="Heading4"/>
      </w:pPr>
      <w:bookmarkStart w:id="73" w:name="the-cart-shed---living-room"/>
      <w:r>
        <w:t xml:space="preserve">The Cart Shed - Living Room</w:t>
      </w:r>
      <w:bookmarkEnd w:id="73"/>
    </w:p>
    <w:p>
      <w:pPr>
        <w:pStyle w:val="Compact"/>
        <w:numPr>
          <w:numId w:val="1018"/>
          <w:ilvl w:val="0"/>
        </w:numPr>
      </w:pPr>
      <w:r>
        <w:t xml:space="preserve">From the main entrance to the lounge, there are 6 steps. There is no lift and no ramp.</w:t>
      </w:r>
    </w:p>
    <w:p>
      <w:pPr>
        <w:pStyle w:val="Compact"/>
        <w:numPr>
          <w:numId w:val="1018"/>
          <w:ilvl w:val="0"/>
        </w:numPr>
      </w:pPr>
      <w:r>
        <w:t xml:space="preserve">There are 5 steps into the kitchen/dining area, there is an additional step into the living area of 20cm, there is a contrast in flooring slab to wood. Furniture can be re-arranged by request. </w:t>
      </w:r>
    </w:p>
    <w:p>
      <w:pPr>
        <w:pStyle w:val="FirstParagraph"/>
      </w:pPr>
      <w:r>
        <w:drawing>
          <wp:inline>
            <wp:extent cx="3571875" cy="2476500"/>
            <wp:effectExtent b="0" l="0" r="0" t="0"/>
            <wp:docPr descr="The Cart Shed - Living area" title="" id="1" name="Picture"/>
            <a:graphic>
              <a:graphicData uri="http://schemas.openxmlformats.org/drawingml/2006/picture">
                <pic:pic>
                  <pic:nvPicPr>
                    <pic:cNvPr descr="https://www.accessibilityguides.org/sites/default/files/styles/guide-images/public/38962369-DBD6-434A-ABF4-D7D7382888AA.png?itok=8hjAsXxJ" id="0" name="Picture"/>
                    <pic:cNvPicPr>
                      <a:picLocks noChangeArrowheads="1" noChangeAspect="1"/>
                    </pic:cNvPicPr>
                  </pic:nvPicPr>
                  <pic:blipFill>
                    <a:blip r:embed="rId74"/>
                    <a:stretch>
                      <a:fillRect/>
                    </a:stretch>
                  </pic:blipFill>
                  <pic:spPr bwMode="auto">
                    <a:xfrm>
                      <a:off x="0" y="0"/>
                      <a:ext cx="3571875" cy="2476500"/>
                    </a:xfrm>
                    <a:prstGeom prst="rect">
                      <a:avLst/>
                    </a:prstGeom>
                    <a:noFill/>
                    <a:ln w="9525">
                      <a:noFill/>
                      <a:headEnd/>
                      <a:tailEnd/>
                    </a:ln>
                  </pic:spPr>
                </pic:pic>
              </a:graphicData>
            </a:graphic>
          </wp:inline>
        </w:drawing>
      </w:r>
      <w:r>
        <w:br/>
      </w:r>
      <w:r>
        <w:t xml:space="preserve">The Cart Shed - Living area</w:t>
      </w:r>
    </w:p>
    <w:p>
      <w:pPr>
        <w:pStyle w:val="Heading2"/>
      </w:pPr>
      <w:bookmarkStart w:id="75" w:name="getting-around-outside"/>
      <w:r>
        <w:t xml:space="preserve">Getting around outside</w:t>
      </w:r>
      <w:bookmarkEnd w:id="75"/>
    </w:p>
    <w:p>
      <w:pPr>
        <w:pStyle w:val="Heading4"/>
      </w:pPr>
      <w:bookmarkStart w:id="77" w:name="the-cart-shed---garden"/>
      <w:r>
        <w:drawing>
          <wp:inline>
            <wp:extent cx="203200" cy="127000"/>
            <wp:effectExtent b="0" l="0" r="0" t="0"/>
            <wp:docPr descr="" title="" id="1" name="Picture"/>
            <a:graphic>
              <a:graphicData uri="http://schemas.openxmlformats.org/drawingml/2006/picture">
                <pic:pic>
                  <pic:nvPicPr>
                    <pic:cNvPr descr="http://www.accessibilityguides.org/sites/all/themes/accessibility_theme/Archive/Layer-23.png" id="0" name="Picture"/>
                    <pic:cNvPicPr>
                      <a:picLocks noChangeArrowheads="1" noChangeAspect="1"/>
                    </pic:cNvPicPr>
                  </pic:nvPicPr>
                  <pic:blipFill>
                    <a:blip r:embed="rId76"/>
                    <a:stretch>
                      <a:fillRect/>
                    </a:stretch>
                  </pic:blipFill>
                  <pic:spPr bwMode="auto">
                    <a:xfrm>
                      <a:off x="0" y="0"/>
                      <a:ext cx="203200" cy="127000"/>
                    </a:xfrm>
                    <a:prstGeom prst="rect">
                      <a:avLst/>
                    </a:prstGeom>
                    <a:noFill/>
                    <a:ln w="9525">
                      <a:noFill/>
                      <a:headEnd/>
                      <a:tailEnd/>
                    </a:ln>
                  </pic:spPr>
                </pic:pic>
              </a:graphicData>
            </a:graphic>
          </wp:inline>
        </w:drawing>
      </w:r>
      <w:r>
        <w:t xml:space="preserve"> </w:t>
      </w:r>
      <w:r>
        <w:t xml:space="preserve">The Cart Shed - Garden</w:t>
      </w:r>
      <w:bookmarkEnd w:id="77"/>
    </w:p>
    <w:p>
      <w:pPr>
        <w:pStyle w:val="Compact"/>
        <w:numPr>
          <w:numId w:val="1019"/>
          <w:ilvl w:val="0"/>
        </w:numPr>
      </w:pPr>
      <w:r>
        <w:t xml:space="preserve">From the main entrance to the gardens, there is 1 step. There is no lift and no ramp.</w:t>
      </w:r>
    </w:p>
    <w:p>
      <w:pPr>
        <w:pStyle w:val="Compact"/>
        <w:numPr>
          <w:numId w:val="1019"/>
          <w:ilvl w:val="0"/>
        </w:numPr>
      </w:pPr>
      <w:r>
        <w:t xml:space="preserve">There is 1 step from the kitchen door to the garden area, this is at a height of 18cm, please bear in mind the 5 internal kitchen steps to get to the kitchen. </w:t>
      </w:r>
    </w:p>
    <w:p>
      <w:pPr>
        <w:pStyle w:val="FirstParagraph"/>
      </w:pPr>
      <w:r>
        <w:drawing>
          <wp:inline>
            <wp:extent cx="4000500" cy="2476500"/>
            <wp:effectExtent b="0" l="0" r="0" t="0"/>
            <wp:docPr descr="The Cart Shed - Garden View " title="" id="1" name="Picture"/>
            <a:graphic>
              <a:graphicData uri="http://schemas.openxmlformats.org/drawingml/2006/picture">
                <pic:pic>
                  <pic:nvPicPr>
                    <pic:cNvPr descr="https://www.accessibilityguides.org/sites/default/files/styles/guide-images/public/7FA3E585-D5BA-4268-BE48-0F4263A46D8B.png?itok=J5y88nCV" id="0" name="Picture"/>
                    <pic:cNvPicPr>
                      <a:picLocks noChangeArrowheads="1" noChangeAspect="1"/>
                    </pic:cNvPicPr>
                  </pic:nvPicPr>
                  <pic:blipFill>
                    <a:blip r:embed="rId78"/>
                    <a:stretch>
                      <a:fillRect/>
                    </a:stretch>
                  </pic:blipFill>
                  <pic:spPr bwMode="auto">
                    <a:xfrm>
                      <a:off x="0" y="0"/>
                      <a:ext cx="4000500" cy="2476500"/>
                    </a:xfrm>
                    <a:prstGeom prst="rect">
                      <a:avLst/>
                    </a:prstGeom>
                    <a:noFill/>
                    <a:ln w="9525">
                      <a:noFill/>
                      <a:headEnd/>
                      <a:tailEnd/>
                    </a:ln>
                  </pic:spPr>
                </pic:pic>
              </a:graphicData>
            </a:graphic>
          </wp:inline>
        </w:drawing>
      </w:r>
      <w:r>
        <w:br/>
      </w:r>
      <w:r>
        <w:t xml:space="preserve">The Cart Shed - Garden View</w:t>
      </w:r>
    </w:p>
    <w:p>
      <w:pPr>
        <w:pStyle w:val="TextBody"/>
      </w:pPr>
      <w:r>
        <w:drawing>
          <wp:inline>
            <wp:extent cx="3705225" cy="2476500"/>
            <wp:effectExtent b="0" l="0" r="0" t="0"/>
            <wp:docPr descr="The Cart Shed - Access to garden " title="" id="1" name="Picture"/>
            <a:graphic>
              <a:graphicData uri="http://schemas.openxmlformats.org/drawingml/2006/picture">
                <pic:pic>
                  <pic:nvPicPr>
                    <pic:cNvPr descr="https://www.accessibilityguides.org/sites/default/files/styles/guide-images/public/A002E78F-A4F0-4D2B-8CEC-B14F29A0E822.png?itok=qSrKjcyx" id="0" name="Picture"/>
                    <pic:cNvPicPr>
                      <a:picLocks noChangeArrowheads="1" noChangeAspect="1"/>
                    </pic:cNvPicPr>
                  </pic:nvPicPr>
                  <pic:blipFill>
                    <a:blip r:embed="rId79"/>
                    <a:stretch>
                      <a:fillRect/>
                    </a:stretch>
                  </pic:blipFill>
                  <pic:spPr bwMode="auto">
                    <a:xfrm>
                      <a:off x="0" y="0"/>
                      <a:ext cx="3705225" cy="2476500"/>
                    </a:xfrm>
                    <a:prstGeom prst="rect">
                      <a:avLst/>
                    </a:prstGeom>
                    <a:noFill/>
                    <a:ln w="9525">
                      <a:noFill/>
                      <a:headEnd/>
                      <a:tailEnd/>
                    </a:ln>
                  </pic:spPr>
                </pic:pic>
              </a:graphicData>
            </a:graphic>
          </wp:inline>
        </w:drawing>
      </w:r>
      <w:r>
        <w:br/>
      </w:r>
      <w:r>
        <w:t xml:space="preserve">The Cart Shed - Access to garden</w:t>
      </w:r>
    </w:p>
    <w:p>
      <w:pPr>
        <w:pStyle w:val="Heading2"/>
      </w:pPr>
      <w:bookmarkStart w:id="80" w:name="customer-care-support"/>
      <w:r>
        <w:t xml:space="preserve">Customer care support</w:t>
      </w:r>
      <w:bookmarkEnd w:id="80"/>
    </w:p>
    <w:p>
      <w:pPr>
        <w:pStyle w:val="Heading4"/>
      </w:pPr>
      <w:bookmarkStart w:id="81" w:name="accessibility-equipment"/>
      <w:r>
        <w:t xml:space="preserve">Accessibility equipment</w:t>
      </w:r>
      <w:bookmarkEnd w:id="81"/>
    </w:p>
    <w:p>
      <w:pPr>
        <w:pStyle w:val="Compact"/>
        <w:numPr>
          <w:numId w:val="1020"/>
          <w:ilvl w:val="0"/>
        </w:numPr>
      </w:pPr>
      <w:r>
        <w:t xml:space="preserve">Grab rail for shower available by request. </w:t>
      </w:r>
    </w:p>
    <w:p>
      <w:pPr>
        <w:pStyle w:val="Compact"/>
        <w:numPr>
          <w:numId w:val="1020"/>
          <w:ilvl w:val="0"/>
        </w:numPr>
      </w:pPr>
      <w:r>
        <w:t xml:space="preserve">The nearest toilet area for assistant employees dogs are located through the main entrance onto grass or located out of the kitchen side door onto the open landscaped field.</w:t>
      </w:r>
    </w:p>
    <w:p>
      <w:pPr>
        <w:pStyle w:val="Compact"/>
        <w:numPr>
          <w:numId w:val="1020"/>
          <w:ilvl w:val="0"/>
        </w:numPr>
      </w:pPr>
      <w:r>
        <w:t xml:space="preserve">Sockets within property only, however we can accommodate charging within our commercial building away from the properties by arrangement. </w:t>
      </w:r>
    </w:p>
    <w:p>
      <w:pPr>
        <w:pStyle w:val="Compact"/>
        <w:numPr>
          <w:numId w:val="1020"/>
          <w:ilvl w:val="0"/>
        </w:numPr>
      </w:pPr>
      <w:r>
        <w:t xml:space="preserve">You can hire mobility equipment from Cotswold Mobility Hire by calling 01608658899.</w:t>
      </w:r>
    </w:p>
    <w:p>
      <w:pPr>
        <w:pStyle w:val="Heading4"/>
      </w:pPr>
      <w:bookmarkStart w:id="82" w:name="emergency-evacuation-procedures"/>
      <w:r>
        <w:t xml:space="preserve">Emergency evacuation procedures</w:t>
      </w:r>
      <w:bookmarkEnd w:id="82"/>
    </w:p>
    <w:p>
      <w:pPr>
        <w:pStyle w:val="Compact"/>
        <w:numPr>
          <w:numId w:val="1021"/>
          <w:ilvl w:val="0"/>
        </w:numPr>
      </w:pPr>
      <w:r>
        <w:t xml:space="preserve">We have emergency lighting throughout the property.</w:t>
      </w:r>
    </w:p>
    <w:p>
      <w:pPr>
        <w:pStyle w:val="Heading4"/>
      </w:pPr>
      <w:bookmarkStart w:id="83" w:name="customer-care-support-1"/>
      <w:r>
        <w:t xml:space="preserve">Customer care support</w:t>
      </w:r>
      <w:bookmarkEnd w:id="83"/>
    </w:p>
    <w:p>
      <w:pPr>
        <w:pStyle w:val="Compact"/>
        <w:numPr>
          <w:numId w:val="1022"/>
          <w:ilvl w:val="0"/>
        </w:numPr>
      </w:pPr>
      <w:r>
        <w:t xml:space="preserve">Staff are available 24 hours a day.</w:t>
      </w:r>
    </w:p>
    <w:p>
      <w:pPr>
        <w:pStyle w:val="Compact"/>
        <w:numPr>
          <w:numId w:val="1022"/>
          <w:ilvl w:val="0"/>
        </w:numPr>
      </w:pPr>
      <w:r>
        <w:t xml:space="preserve">We are a family run business, a member of the management team lives on location and is available 24 hours a day, the rest of the management team live 1.5 miles away. </w:t>
      </w:r>
    </w:p>
    <w:p>
      <w:r>
        <w:pict>
          <v:rect style="width:0;height:1.5pt" o:hralign="center" o:hrstd="t" o:hr="t"/>
        </w:pict>
      </w:r>
    </w:p>
    <w:p>
      <w:pPr>
        <w:pStyle w:val="FirstParagraph"/>
      </w:pPr>
      <w:r>
        <w:t xml:space="preserve">Guide last updated: 2 March 2020</w:t>
      </w:r>
    </w:p>
    <w:sectPr>
      <w:type w:val="nextPage"/>
      <w:pgSz w:w="11906" w:h="16838"/>
      <w:pgMar w:left="1440" w:right="1440" w:gutter="0" w:header="0" w:top="1440" w:footer="0" w:bottom="1440"/>
      <w:pgNumType w:fmt="decimal"/>
      <w:formProt w:val="false"/>
      <w:textDirection w:val="lrTb"/>
      <w:docGrid w:type="default" w:linePitch="100" w:charSpace="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Calibri">
    <w:charset w:val="01"/>
    <w:family w:val="roman"/>
    <w:pitch w:val="variable"/>
  </w:font>
  <w:font w:name="Consolas">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 w:asciiTheme="minorHAnsi" w:cstheme="minorBidi" w:eastAsiaTheme="minorHAnsi" w:hAnsiTheme="minorHAnsi"/>
        <w:sz w:val="24"/>
        <w:szCs w:val="24"/>
        <w:lang w:val="en" w:eastAsia="en-US" w:bidi="ar-SA"/>
      </w:rPr>
    </w:rPrDefault>
    <w:pPrDefault>
      <w:pPr>
        <w:suppressAutoHyphens w:val="true"/>
      </w:pPr>
    </w:pPrDefault>
  </w:docDefaults>
  <w:latentStyles w:defLockedState="0" w:defUIPriority="0" w:defSemiHidden="0" w:defUnhideWhenUsed="0" w:defQFormat="0" w:count="276"/>
  <w:style w:type="paragraph" w:styleId="Normal" w:default="1">
    <w:name w:val="Normal"/>
    <w:qFormat/>
    <w:pPr>
      <w:widowControl/>
      <w:suppressAutoHyphens w:val="true"/>
      <w:bidi w:val="0"/>
      <w:spacing w:before="0" w:after="200"/>
      <w:jc w:val="left"/>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Heading1">
    <w:name w:val="Heading 1"/>
    <w:basedOn w:val="Normal"/>
    <w:next w:val="TextBody"/>
    <w:uiPriority w:val="9"/>
    <w:qFormat/>
    <w:pPr>
      <w:keepNext w:val="true"/>
      <w:keepLines/>
      <w:spacing w:before="480" w:after="0"/>
      <w:outlineLvl w:val="0"/>
    </w:pPr>
    <w:rPr>
      <w:rFonts w:ascii="Calibri" w:hAnsi="Calibri" w:eastAsia="" w:cs="" w:asciiTheme="majorHAnsi" w:cstheme="majorBidi" w:eastAsiaTheme="majorEastAsia" w:hAnsiTheme="majorHAnsi"/>
      <w:b/>
      <w:bCs/>
      <w:color w:val="4F81BD" w:themeColor="accent1"/>
      <w:sz w:val="32"/>
      <w:szCs w:val="32"/>
    </w:rPr>
  </w:style>
  <w:style w:type="paragraph" w:styleId="Heading2">
    <w:name w:val="Heading 2"/>
    <w:basedOn w:val="Normal"/>
    <w:next w:val="TextBody"/>
    <w:uiPriority w:val="9"/>
    <w:unhideWhenUsed/>
    <w:qFormat/>
    <w:pPr>
      <w:keepNext w:val="true"/>
      <w:keepLines/>
      <w:spacing w:before="200" w:after="0"/>
      <w:outlineLvl w:val="1"/>
    </w:pPr>
    <w:rPr>
      <w:rFonts w:ascii="Calibri" w:hAnsi="Calibri" w:eastAsia="" w:cs="" w:asciiTheme="majorHAnsi" w:cstheme="majorBidi" w:eastAsiaTheme="majorEastAsia" w:hAnsiTheme="majorHAnsi"/>
      <w:b/>
      <w:bCs/>
      <w:color w:val="4F81BD" w:themeColor="accent1"/>
      <w:sz w:val="28"/>
      <w:szCs w:val="28"/>
    </w:rPr>
  </w:style>
  <w:style w:type="paragraph" w:styleId="Heading3">
    <w:name w:val="Heading 3"/>
    <w:basedOn w:val="Normal"/>
    <w:next w:val="TextBody"/>
    <w:uiPriority w:val="9"/>
    <w:unhideWhenUsed/>
    <w:qFormat/>
    <w:pPr>
      <w:keepNext w:val="true"/>
      <w:keepLines/>
      <w:spacing w:before="200" w:after="0"/>
      <w:outlineLvl w:val="2"/>
    </w:pPr>
    <w:rPr>
      <w:rFonts w:ascii="Calibri" w:hAnsi="Calibri" w:eastAsia="" w:cs="" w:asciiTheme="majorHAnsi" w:cstheme="majorBidi" w:eastAsiaTheme="majorEastAsia" w:hAnsiTheme="majorHAnsi"/>
      <w:b/>
      <w:bCs/>
      <w:color w:val="4F81BD" w:themeColor="accent1"/>
      <w:sz w:val="24"/>
      <w:szCs w:val="24"/>
    </w:rPr>
  </w:style>
  <w:style w:type="paragraph" w:styleId="Heading4">
    <w:name w:val="Heading 4"/>
    <w:basedOn w:val="Normal"/>
    <w:next w:val="TextBody"/>
    <w:uiPriority w:val="9"/>
    <w:unhideWhenUsed/>
    <w:qFormat/>
    <w:pPr>
      <w:keepNext w:val="true"/>
      <w:keepLines/>
      <w:spacing w:before="200" w:after="0"/>
      <w:outlineLvl w:val="3"/>
    </w:pPr>
    <w:rPr>
      <w:rFonts w:ascii="Calibri" w:hAnsi="Calibri" w:eastAsia="" w:cs="" w:asciiTheme="majorHAnsi" w:cstheme="majorBidi" w:eastAsiaTheme="majorEastAsia" w:hAnsiTheme="majorHAnsi"/>
      <w:bCs/>
      <w:i/>
      <w:color w:val="4F81BD" w:themeColor="accent1"/>
      <w:sz w:val="24"/>
      <w:szCs w:val="24"/>
    </w:rPr>
  </w:style>
  <w:style w:type="paragraph" w:styleId="Heading5">
    <w:name w:val="Heading 5"/>
    <w:basedOn w:val="Normal"/>
    <w:next w:val="TextBody"/>
    <w:uiPriority w:val="9"/>
    <w:unhideWhenUsed/>
    <w:qFormat/>
    <w:pPr>
      <w:keepNext w:val="true"/>
      <w:keepLines/>
      <w:spacing w:before="200" w:after="0"/>
      <w:outlineLvl w:val="4"/>
    </w:pPr>
    <w:rPr>
      <w:rFonts w:ascii="Calibri" w:hAnsi="Calibri" w:eastAsia="" w:cs="" w:asciiTheme="majorHAnsi" w:cstheme="majorBidi" w:eastAsiaTheme="majorEastAsia" w:hAnsiTheme="majorHAnsi"/>
      <w:iCs/>
      <w:color w:val="4F81BD" w:themeColor="accent1"/>
      <w:sz w:val="24"/>
      <w:szCs w:val="24"/>
    </w:rPr>
  </w:style>
  <w:style w:type="paragraph" w:styleId="Heading6">
    <w:name w:val="Heading 6"/>
    <w:basedOn w:val="Normal"/>
    <w:next w:val="TextBody"/>
    <w:uiPriority w:val="9"/>
    <w:unhideWhenUsed/>
    <w:qFormat/>
    <w:pPr>
      <w:keepNext w:val="true"/>
      <w:keepLines/>
      <w:spacing w:before="200" w:after="0"/>
      <w:outlineLvl w:val="5"/>
    </w:pPr>
    <w:rPr>
      <w:rFonts w:ascii="Calibri" w:hAnsi="Calibri" w:eastAsia="" w:cs="" w:asciiTheme="majorHAnsi" w:cstheme="majorBidi" w:eastAsiaTheme="majorEastAsia" w:hAnsiTheme="majorHAnsi"/>
      <w:color w:val="4F81BD" w:themeColor="accent1"/>
      <w:sz w:val="24"/>
      <w:szCs w:val="24"/>
    </w:rPr>
  </w:style>
  <w:style w:type="paragraph" w:styleId="Heading7">
    <w:name w:val="Heading 7"/>
    <w:basedOn w:val="Normal"/>
    <w:next w:val="TextBody"/>
    <w:uiPriority w:val="9"/>
    <w:unhideWhenUsed/>
    <w:qFormat/>
    <w:pPr>
      <w:keepNext w:val="true"/>
      <w:keepLines/>
      <w:spacing w:before="200" w:after="0"/>
      <w:outlineLvl w:val="6"/>
    </w:pPr>
    <w:rPr>
      <w:rFonts w:ascii="Calibri" w:hAnsi="Calibri" w:eastAsia="" w:cs="" w:asciiTheme="majorHAnsi" w:cstheme="majorBidi" w:eastAsiaTheme="majorEastAsia" w:hAnsiTheme="majorHAnsi"/>
      <w:color w:val="4F81BD" w:themeColor="accent1"/>
      <w:sz w:val="24"/>
      <w:szCs w:val="24"/>
    </w:rPr>
  </w:style>
  <w:style w:type="paragraph" w:styleId="Heading8">
    <w:name w:val="Heading 8"/>
    <w:basedOn w:val="Normal"/>
    <w:next w:val="TextBody"/>
    <w:uiPriority w:val="9"/>
    <w:unhideWhenUsed/>
    <w:qFormat/>
    <w:pPr>
      <w:keepNext w:val="true"/>
      <w:keepLines/>
      <w:spacing w:before="200" w:after="0"/>
      <w:outlineLvl w:val="7"/>
    </w:pPr>
    <w:rPr>
      <w:rFonts w:ascii="Calibri" w:hAnsi="Calibri" w:eastAsia="" w:cs="" w:asciiTheme="majorHAnsi" w:cstheme="majorBidi" w:eastAsiaTheme="majorEastAsia" w:hAnsiTheme="majorHAnsi"/>
      <w:color w:val="4F81BD" w:themeColor="accent1"/>
      <w:sz w:val="24"/>
      <w:szCs w:val="24"/>
    </w:rPr>
  </w:style>
  <w:style w:type="paragraph" w:styleId="Heading9">
    <w:name w:val="Heading 9"/>
    <w:basedOn w:val="Normal"/>
    <w:next w:val="TextBody"/>
    <w:uiPriority w:val="9"/>
    <w:unhideWhenUsed/>
    <w:qFormat/>
    <w:pPr>
      <w:keepNext w:val="true"/>
      <w:keepLines/>
      <w:spacing w:before="200" w:after="0"/>
      <w:outlineLvl w:val="8"/>
    </w:pPr>
    <w:rPr>
      <w:rFonts w:ascii="Calibri" w:hAnsi="Calibri" w:eastAsia="" w:cs="" w:asciiTheme="majorHAnsi" w:cstheme="majorBidi" w:eastAsiaTheme="majorEastAsia" w:hAnsiTheme="majorHAnsi"/>
      <w:color w:val="4F81BD" w:themeColor="accent1"/>
      <w:sz w:val="24"/>
      <w:szCs w:val="24"/>
    </w:rPr>
  </w:style>
  <w:style w:type="character" w:styleId="DefaultParagraphFont" w:default="1">
    <w:name w:val="Default Paragraph Font"/>
    <w:semiHidden/>
    <w:unhideWhenUsed/>
    <w:qFormat/>
    <w:rPr/>
  </w:style>
  <w:style w:type="character" w:styleId="BodyTextChar" w:customStyle="1">
    <w:name w:val="Body Text Char"/>
    <w:basedOn w:val="DefaultParagraphFont"/>
    <w:qFormat/>
    <w:rPr/>
  </w:style>
  <w:style w:type="character" w:styleId="VerbatimChar" w:customStyle="1">
    <w:name w:val="Verbatim Char"/>
    <w:basedOn w:val="BodyTextChar"/>
    <w:qFormat/>
    <w:rPr>
      <w:rFonts w:ascii="Consolas" w:hAnsi="Consolas"/>
      <w:sz w:val="22"/>
    </w:rPr>
  </w:style>
  <w:style w:type="character" w:styleId="FootnoteCharacters">
    <w:name w:val="Footnote Characters"/>
    <w:basedOn w:val="BodyTextChar"/>
    <w:qFormat/>
    <w:rPr>
      <w:vertAlign w:val="superscript"/>
    </w:rPr>
  </w:style>
  <w:style w:type="character" w:styleId="FootnoteAnchor">
    <w:name w:val="Footnote Anchor"/>
    <w:rPr>
      <w:vertAlign w:val="superscript"/>
    </w:rPr>
  </w:style>
  <w:style w:type="character" w:styleId="InternetLink">
    <w:name w:val="Hyperlink"/>
    <w:basedOn w:val="BodyTextChar"/>
    <w:rPr>
      <w:color w:val="4F81BD" w:themeColor="accent1"/>
    </w:rPr>
  </w:style>
  <w:style w:type="character" w:styleId="KeywordTok" w:customStyle="1">
    <w:name w:val="KeywordTok"/>
    <w:basedOn w:val="VerbatimChar"/>
    <w:qFormat/>
    <w:rPr>
      <w:b/>
      <w:color w:val="007020"/>
    </w:rPr>
  </w:style>
  <w:style w:type="character" w:styleId="DataTypeTok" w:customStyle="1">
    <w:name w:val="DataTypeTok"/>
    <w:basedOn w:val="VerbatimChar"/>
    <w:qFormat/>
    <w:rPr>
      <w:color w:val="902000"/>
    </w:rPr>
  </w:style>
  <w:style w:type="character" w:styleId="DecValTok" w:customStyle="1">
    <w:name w:val="DecValTok"/>
    <w:basedOn w:val="VerbatimChar"/>
    <w:qFormat/>
    <w:rPr>
      <w:color w:val="40A070"/>
    </w:rPr>
  </w:style>
  <w:style w:type="character" w:styleId="BaseNTok" w:customStyle="1">
    <w:name w:val="BaseNTok"/>
    <w:basedOn w:val="VerbatimChar"/>
    <w:qFormat/>
    <w:rPr>
      <w:color w:val="40A070"/>
    </w:rPr>
  </w:style>
  <w:style w:type="character" w:styleId="FloatTok" w:customStyle="1">
    <w:name w:val="FloatTok"/>
    <w:basedOn w:val="VerbatimChar"/>
    <w:qFormat/>
    <w:rPr>
      <w:color w:val="40A070"/>
    </w:rPr>
  </w:style>
  <w:style w:type="character" w:styleId="ConstantTok" w:customStyle="1">
    <w:name w:val="ConstantTok"/>
    <w:basedOn w:val="VerbatimChar"/>
    <w:qFormat/>
    <w:rPr>
      <w:color w:val="880000"/>
    </w:rPr>
  </w:style>
  <w:style w:type="character" w:styleId="CharTok" w:customStyle="1">
    <w:name w:val="CharTok"/>
    <w:basedOn w:val="VerbatimChar"/>
    <w:qFormat/>
    <w:rPr>
      <w:color w:val="4070A0"/>
    </w:rPr>
  </w:style>
  <w:style w:type="character" w:styleId="SpecialCharTok" w:customStyle="1">
    <w:name w:val="SpecialCharTok"/>
    <w:basedOn w:val="VerbatimChar"/>
    <w:qFormat/>
    <w:rPr>
      <w:color w:val="4070A0"/>
    </w:rPr>
  </w:style>
  <w:style w:type="character" w:styleId="StringTok" w:customStyle="1">
    <w:name w:val="StringTok"/>
    <w:basedOn w:val="VerbatimChar"/>
    <w:qFormat/>
    <w:rPr>
      <w:color w:val="4070A0"/>
    </w:rPr>
  </w:style>
  <w:style w:type="character" w:styleId="VerbatimStringTok" w:customStyle="1">
    <w:name w:val="VerbatimStringTok"/>
    <w:basedOn w:val="VerbatimChar"/>
    <w:qFormat/>
    <w:rPr>
      <w:color w:val="4070A0"/>
    </w:rPr>
  </w:style>
  <w:style w:type="character" w:styleId="SpecialStringTok" w:customStyle="1">
    <w:name w:val="SpecialStringTok"/>
    <w:basedOn w:val="VerbatimChar"/>
    <w:qFormat/>
    <w:rPr>
      <w:color w:val="BB6688"/>
    </w:rPr>
  </w:style>
  <w:style w:type="character" w:styleId="ImportTok" w:customStyle="1">
    <w:name w:val="ImportTok"/>
    <w:basedOn w:val="VerbatimChar"/>
    <w:qFormat/>
    <w:rPr/>
  </w:style>
  <w:style w:type="character" w:styleId="CommentTok" w:customStyle="1">
    <w:name w:val="CommentTok"/>
    <w:basedOn w:val="VerbatimChar"/>
    <w:qFormat/>
    <w:rPr>
      <w:i/>
      <w:color w:val="60A0B0"/>
    </w:rPr>
  </w:style>
  <w:style w:type="character" w:styleId="DocumentationTok" w:customStyle="1">
    <w:name w:val="DocumentationTok"/>
    <w:basedOn w:val="VerbatimChar"/>
    <w:qFormat/>
    <w:rPr>
      <w:i/>
      <w:color w:val="BA2121"/>
    </w:rPr>
  </w:style>
  <w:style w:type="character" w:styleId="AnnotationTok" w:customStyle="1">
    <w:name w:val="AnnotationTok"/>
    <w:basedOn w:val="VerbatimChar"/>
    <w:qFormat/>
    <w:rPr>
      <w:b/>
      <w:i/>
      <w:color w:val="60A0B0"/>
    </w:rPr>
  </w:style>
  <w:style w:type="character" w:styleId="CommentVarTok" w:customStyle="1">
    <w:name w:val="CommentVarTok"/>
    <w:basedOn w:val="VerbatimChar"/>
    <w:qFormat/>
    <w:rPr>
      <w:b/>
      <w:i/>
      <w:color w:val="60A0B0"/>
    </w:rPr>
  </w:style>
  <w:style w:type="character" w:styleId="OtherTok" w:customStyle="1">
    <w:name w:val="OtherTok"/>
    <w:basedOn w:val="VerbatimChar"/>
    <w:qFormat/>
    <w:rPr>
      <w:color w:val="007020"/>
    </w:rPr>
  </w:style>
  <w:style w:type="character" w:styleId="FunctionTok" w:customStyle="1">
    <w:name w:val="FunctionTok"/>
    <w:basedOn w:val="VerbatimChar"/>
    <w:qFormat/>
    <w:rPr>
      <w:color w:val="06287E"/>
    </w:rPr>
  </w:style>
  <w:style w:type="character" w:styleId="VariableTok" w:customStyle="1">
    <w:name w:val="VariableTok"/>
    <w:basedOn w:val="VerbatimChar"/>
    <w:qFormat/>
    <w:rPr>
      <w:color w:val="19177C"/>
    </w:rPr>
  </w:style>
  <w:style w:type="character" w:styleId="ControlFlowTok" w:customStyle="1">
    <w:name w:val="ControlFlowTok"/>
    <w:basedOn w:val="VerbatimChar"/>
    <w:qFormat/>
    <w:rPr>
      <w:b/>
      <w:color w:val="007020"/>
    </w:rPr>
  </w:style>
  <w:style w:type="character" w:styleId="OperatorTok" w:customStyle="1">
    <w:name w:val="OperatorTok"/>
    <w:basedOn w:val="VerbatimChar"/>
    <w:qFormat/>
    <w:rPr>
      <w:color w:val="666666"/>
    </w:rPr>
  </w:style>
  <w:style w:type="character" w:styleId="BuiltInTok" w:customStyle="1">
    <w:name w:val="BuiltInTok"/>
    <w:basedOn w:val="VerbatimChar"/>
    <w:qFormat/>
    <w:rPr/>
  </w:style>
  <w:style w:type="character" w:styleId="ExtensionTok" w:customStyle="1">
    <w:name w:val="ExtensionTok"/>
    <w:basedOn w:val="VerbatimChar"/>
    <w:qFormat/>
    <w:rPr/>
  </w:style>
  <w:style w:type="character" w:styleId="PreprocessorTok" w:customStyle="1">
    <w:name w:val="PreprocessorTok"/>
    <w:basedOn w:val="VerbatimChar"/>
    <w:qFormat/>
    <w:rPr>
      <w:color w:val="BC7A00"/>
    </w:rPr>
  </w:style>
  <w:style w:type="character" w:styleId="AttributeTok" w:customStyle="1">
    <w:name w:val="AttributeTok"/>
    <w:basedOn w:val="VerbatimChar"/>
    <w:qFormat/>
    <w:rPr>
      <w:color w:val="7D9029"/>
    </w:rPr>
  </w:style>
  <w:style w:type="character" w:styleId="RegionMarkerTok" w:customStyle="1">
    <w:name w:val="RegionMarkerTok"/>
    <w:basedOn w:val="VerbatimChar"/>
    <w:qFormat/>
    <w:rPr/>
  </w:style>
  <w:style w:type="character" w:styleId="InformationTok" w:customStyle="1">
    <w:name w:val="InformationTok"/>
    <w:basedOn w:val="VerbatimChar"/>
    <w:qFormat/>
    <w:rPr>
      <w:b/>
      <w:i/>
      <w:color w:val="60A0B0"/>
    </w:rPr>
  </w:style>
  <w:style w:type="character" w:styleId="WarningTok" w:customStyle="1">
    <w:name w:val="WarningTok"/>
    <w:basedOn w:val="VerbatimChar"/>
    <w:qFormat/>
    <w:rPr>
      <w:b/>
      <w:i/>
      <w:color w:val="60A0B0"/>
    </w:rPr>
  </w:style>
  <w:style w:type="character" w:styleId="AlertTok" w:customStyle="1">
    <w:name w:val="AlertTok"/>
    <w:basedOn w:val="VerbatimChar"/>
    <w:qFormat/>
    <w:rPr>
      <w:b/>
      <w:color w:val="FF0000"/>
    </w:rPr>
  </w:style>
  <w:style w:type="character" w:styleId="ErrorTok" w:customStyle="1">
    <w:name w:val="ErrorTok"/>
    <w:basedOn w:val="VerbatimChar"/>
    <w:qFormat/>
    <w:rPr>
      <w:b/>
      <w:color w:val="FF0000"/>
    </w:rPr>
  </w:style>
  <w:style w:type="character" w:styleId="NormalTok" w:customStyle="1">
    <w:name w:val="NormalTok"/>
    <w:basedOn w:val="VerbatimChar"/>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qFormat/>
    <w:pPr>
      <w:spacing w:before="180" w:after="180"/>
    </w:pPr>
    <w:rPr/>
  </w:style>
  <w:style w:type="paragraph" w:styleId="List">
    <w:name w:val="List"/>
    <w:basedOn w:val="TextBody"/>
    <w:pPr/>
    <w:rPr>
      <w:rFonts w:cs="Lohit Devanagari"/>
    </w:rPr>
  </w:style>
  <w:style w:type="paragraph" w:styleId="Caption">
    <w:name w:val="Caption"/>
    <w:basedOn w:val="Normal"/>
    <w:link w:val="BodyTextChar"/>
    <w:qFormat/>
    <w:pPr>
      <w:spacing w:before="0" w:after="120"/>
    </w:pPr>
    <w:rPr>
      <w:i/>
    </w:rPr>
  </w:style>
  <w:style w:type="paragraph" w:styleId="Index">
    <w:name w:val="Index"/>
    <w:basedOn w:val="Normal"/>
    <w:qFormat/>
    <w:pPr>
      <w:suppressLineNumbers/>
    </w:pPr>
    <w:rPr>
      <w:rFonts w:cs="Lohit Devanagari"/>
    </w:rPr>
  </w:style>
  <w:style w:type="paragraph" w:styleId="FirstParagraph" w:customStyle="1">
    <w:name w:val="First Paragraph"/>
    <w:basedOn w:val="TextBody"/>
    <w:next w:val="TextBody"/>
    <w:qFormat/>
    <w:pPr/>
    <w:rPr/>
  </w:style>
  <w:style w:type="paragraph" w:styleId="Compact" w:customStyle="1">
    <w:name w:val="Compact"/>
    <w:basedOn w:val="TextBody"/>
    <w:qFormat/>
    <w:pPr>
      <w:spacing w:before="36" w:after="36"/>
    </w:pPr>
    <w:rPr/>
  </w:style>
  <w:style w:type="paragraph" w:styleId="Title">
    <w:name w:val="Title"/>
    <w:basedOn w:val="Normal"/>
    <w:next w:val="TextBody"/>
    <w:qFormat/>
    <w:pPr>
      <w:keepNext w:val="true"/>
      <w:keepLines/>
      <w:spacing w:before="480" w:after="240"/>
      <w:jc w:val="center"/>
    </w:pPr>
    <w:rPr>
      <w:rFonts w:ascii="Calibri" w:hAnsi="Calibri" w:eastAsia="" w:cs="" w:asciiTheme="majorHAnsi" w:cstheme="majorBidi" w:eastAsiaTheme="majorEastAsia" w:hAnsiTheme="majorHAnsi"/>
      <w:b/>
      <w:bCs/>
      <w:color w:val="345A8A" w:themeColor="accent1" w:themeShade="b5"/>
      <w:sz w:val="36"/>
      <w:szCs w:val="36"/>
    </w:rPr>
  </w:style>
  <w:style w:type="paragraph" w:styleId="Subtitle">
    <w:name w:val="Subtitle"/>
    <w:basedOn w:val="Title"/>
    <w:next w:val="TextBody"/>
    <w:qFormat/>
    <w:pPr>
      <w:keepNext w:val="true"/>
      <w:keepLines/>
      <w:spacing w:before="240" w:after="240"/>
      <w:jc w:val="center"/>
    </w:pPr>
    <w:rPr>
      <w:sz w:val="30"/>
      <w:szCs w:val="30"/>
    </w:rPr>
  </w:style>
  <w:style w:type="paragraph" w:styleId="Author" w:customStyle="1">
    <w:name w:val="Author"/>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Date">
    <w:name w:val="Date"/>
    <w:next w:val="TextBody"/>
    <w:qFormat/>
    <w:pPr>
      <w:keepNext w:val="true"/>
      <w:keepLines/>
      <w:widowControl/>
      <w:suppressAutoHyphens w:val="true"/>
      <w:bidi w:val="0"/>
      <w:spacing w:before="0" w:after="200"/>
      <w:jc w:val="center"/>
    </w:pPr>
    <w:rPr>
      <w:rFonts w:ascii="Cambria" w:hAnsi="Cambria" w:eastAsia="Cambria" w:cs="" w:asciiTheme="minorHAnsi" w:cstheme="minorBidi" w:eastAsiaTheme="minorHAnsi" w:hAnsiTheme="minorHAnsi"/>
      <w:color w:val="auto"/>
      <w:kern w:val="0"/>
      <w:sz w:val="24"/>
      <w:szCs w:val="24"/>
      <w:lang w:val="en-US" w:eastAsia="en-US" w:bidi="ar-SA"/>
    </w:rPr>
  </w:style>
  <w:style w:type="paragraph" w:styleId="Abstract" w:customStyle="1">
    <w:name w:val="Abstract"/>
    <w:basedOn w:val="Normal"/>
    <w:next w:val="TextBody"/>
    <w:qFormat/>
    <w:pPr>
      <w:keepNext w:val="true"/>
      <w:keepLines/>
      <w:spacing w:before="300" w:after="300"/>
    </w:pPr>
    <w:rPr>
      <w:sz w:val="20"/>
      <w:szCs w:val="20"/>
    </w:rPr>
  </w:style>
  <w:style w:type="paragraph" w:styleId="Bibliography">
    <w:name w:val="Bibliography"/>
    <w:basedOn w:val="Normal"/>
    <w:qFormat/>
    <w:pPr/>
    <w:rPr/>
  </w:style>
  <w:style w:type="paragraph" w:styleId="BlockText">
    <w:name w:val="Block Text"/>
    <w:basedOn w:val="TextBody"/>
    <w:next w:val="TextBody"/>
    <w:uiPriority w:val="9"/>
    <w:unhideWhenUsed/>
    <w:qFormat/>
    <w:pPr>
      <w:spacing w:before="100" w:after="100"/>
      <w:ind w:left="480" w:right="480" w:hanging="0"/>
    </w:pPr>
    <w:rPr/>
  </w:style>
  <w:style w:type="paragraph" w:styleId="Footnote">
    <w:name w:val="Footnote Text"/>
    <w:basedOn w:val="Normal"/>
    <w:uiPriority w:val="9"/>
    <w:unhideWhenUsed/>
    <w:qFormat/>
    <w:pPr/>
    <w:rPr/>
  </w:style>
  <w:style w:type="paragraph" w:styleId="DefinitionTerm" w:customStyle="1">
    <w:name w:val="Definition Term"/>
    <w:basedOn w:val="Normal"/>
    <w:next w:val="Definition"/>
    <w:qFormat/>
    <w:pPr>
      <w:keepNext w:val="true"/>
      <w:keepLines/>
      <w:spacing w:before="0" w:after="0"/>
    </w:pPr>
    <w:rPr>
      <w:b/>
    </w:rPr>
  </w:style>
  <w:style w:type="paragraph" w:styleId="Definition" w:customStyle="1">
    <w:name w:val="Definition"/>
    <w:basedOn w:val="Normal"/>
    <w:qFormat/>
    <w:pPr/>
    <w:rPr/>
  </w:style>
  <w:style w:type="paragraph" w:styleId="TableCaption" w:customStyle="1">
    <w:name w:val="Table Caption"/>
    <w:basedOn w:val="Caption"/>
    <w:qFormat/>
    <w:pPr>
      <w:keepNext w:val="true"/>
    </w:pPr>
    <w:rPr/>
  </w:style>
  <w:style w:type="paragraph" w:styleId="ImageCaption" w:customStyle="1">
    <w:name w:val="Image Caption"/>
    <w:basedOn w:val="Caption"/>
    <w:qFormat/>
    <w:pPr/>
    <w:rPr/>
  </w:style>
  <w:style w:type="paragraph" w:styleId="Figure" w:customStyle="1">
    <w:name w:val="Figure"/>
    <w:basedOn w:val="Normal"/>
    <w:qFormat/>
    <w:pPr/>
    <w:rPr/>
  </w:style>
  <w:style w:type="paragraph" w:styleId="CaptionedFigure" w:customStyle="1">
    <w:name w:val="Captioned Figure"/>
    <w:basedOn w:val="Figure"/>
    <w:qFormat/>
    <w:pPr>
      <w:keepNext w:val="true"/>
    </w:pPr>
    <w:rPr/>
  </w:style>
  <w:style w:type="paragraph" w:styleId="IndexHeading">
    <w:name w:val="Index Heading"/>
    <w:basedOn w:val="Heading"/>
    <w:pPr/>
    <w:rPr/>
  </w:style>
  <w:style w:type="paragraph" w:styleId="ContentsHeading">
    <w:name w:val="TOC Heading"/>
    <w:basedOn w:val="Heading1"/>
    <w:next w:val="TextBody"/>
    <w:uiPriority w:val="39"/>
    <w:unhideWhenUsed/>
    <w:qFormat/>
    <w:pPr>
      <w:spacing w:lineRule="auto" w:line="259" w:before="240" w:after="0"/>
      <w:outlineLvl w:val="9"/>
    </w:pPr>
    <w:rPr>
      <w:rFonts w:ascii="Calibri" w:hAnsi="Calibri" w:eastAsia="" w:cs="" w:asciiTheme="majorHAnsi" w:cstheme="majorBidi" w:eastAsiaTheme="majorEastAsia" w:hAnsiTheme="majorHAnsi"/>
      <w:b w:val="false"/>
      <w:bCs w:val="false"/>
      <w:color w:val="365F91" w:themeColor="accent1" w:themeShade="bf"/>
    </w:rPr>
  </w:style>
  <w:style w:type="paragraph" w:styleId="SourceCode" w:customStyle="1">
    <w:name w:val="Source Code"/>
    <w:basedOn w:val="Normal"/>
    <w:link w:val="VerbatimChar"/>
    <w:qFormat/>
    <w:pPr/>
    <w:rPr/>
  </w:style>
  <w:style w:type="table" w:default="1" w:styleId="Table">
    <w:name w:val="Table"/>
    <w:basedOn w:val="TableNormal"/>
    <w:semiHidden/>
    <w:unhideWhenUsed/>
    <w:qFormat/>
    <w:tblPr>
      <w:tblCellMar>
        <w:top w:w="0" w:type="dxa"/>
        <w:left w:w="108" w:type="dxa"/>
        <w:bottom w:w="0" w:type="dxa"/>
        <w:right w:w="108" w:type="dxa"/>
      </w:tblCellMar>
    </w:tbl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3" Target="media/rId43.png" /><Relationship Type="http://schemas.openxmlformats.org/officeDocument/2006/relationships/image" Id="rId66" Target="media/rId66.png" /><Relationship Type="http://schemas.openxmlformats.org/officeDocument/2006/relationships/image" Id="rId71" Target="media/rId71.png" /><Relationship Type="http://schemas.openxmlformats.org/officeDocument/2006/relationships/image" Id="rId45" Target="media/rId45.png" /><Relationship Type="http://schemas.openxmlformats.org/officeDocument/2006/relationships/image" Id="rId76" Target="media/rId76.png" /><Relationship Type="http://schemas.openxmlformats.org/officeDocument/2006/relationships/image" Id="rId47" Target="media/rId47.png" /><Relationship Type="http://schemas.openxmlformats.org/officeDocument/2006/relationships/image" Id="rId53" Target="media/rId53.png" /><Relationship Type="http://schemas.openxmlformats.org/officeDocument/2006/relationships/image" Id="rId55" Target="media/rId55.png" /><Relationship Type="http://schemas.openxmlformats.org/officeDocument/2006/relationships/image" Id="rId61" Target="media/rId61.png" /><Relationship Type="http://schemas.openxmlformats.org/officeDocument/2006/relationships/image" Id="rId30" Target="media/rId30.png" /><Relationship Type="http://schemas.openxmlformats.org/officeDocument/2006/relationships/image" Id="rId32" Target="media/rId32.png" /><Relationship Type="http://schemas.openxmlformats.org/officeDocument/2006/relationships/image" Id="rId40" Target="media/rId40.png" /><Relationship Type="http://schemas.openxmlformats.org/officeDocument/2006/relationships/image" Id="rId36" Target="media/rId36.png" /><Relationship Type="http://schemas.openxmlformats.org/officeDocument/2006/relationships/image" Id="rId34" Target="media/rId34.png" /><Relationship Type="http://schemas.openxmlformats.org/officeDocument/2006/relationships/image" Id="rId28" Target="media/rId28.png" /><Relationship Type="http://schemas.openxmlformats.org/officeDocument/2006/relationships/image" Id="rId38" Target="media/rId38.png" /><Relationship Type="http://schemas.openxmlformats.org/officeDocument/2006/relationships/image" Id="rId20" Target="media/rId20.jpg" /><Relationship Type="http://schemas.openxmlformats.org/officeDocument/2006/relationships/image" Id="rId63" Target="media/rId63.jpg" /><Relationship Type="http://schemas.openxmlformats.org/officeDocument/2006/relationships/image" Id="rId74" Target="media/rId74.png" /><Relationship Type="http://schemas.openxmlformats.org/officeDocument/2006/relationships/image" Id="rId51" Target="media/rId51.jpg" /><Relationship Type="http://schemas.openxmlformats.org/officeDocument/2006/relationships/image" Id="rId78" Target="media/rId78.png" /><Relationship Type="http://schemas.openxmlformats.org/officeDocument/2006/relationships/image" Id="rId57" Target="media/rId57.jpg" /><Relationship Type="http://schemas.openxmlformats.org/officeDocument/2006/relationships/image" Id="rId79" Target="media/rId79.png" /><Relationship Type="http://schemas.openxmlformats.org/officeDocument/2006/relationships/image" Id="rId69" Target="media/rId69.png" /><Relationship Type="http://schemas.openxmlformats.org/officeDocument/2006/relationships/image" Id="rId65" Target="media/rId65.jpg" /><Relationship Type="http://schemas.openxmlformats.org/officeDocument/2006/relationships/image" Id="rId70" Target="media/rId70.png" /><Relationship Type="http://schemas.openxmlformats.org/officeDocument/2006/relationships/image" Id="rId49" Target="media/rId49.jpg" /><Relationship Type="http://schemas.openxmlformats.org/officeDocument/2006/relationships/image" Id="rId50" Target="media/rId50.jpg" /><Relationship Type="http://schemas.openxmlformats.org/officeDocument/2006/relationships/image" Id="rId64" Target="media/rId64.png" /><Relationship Type="http://schemas.openxmlformats.org/officeDocument/2006/relationships/image" Id="rId60" Target="media/rId60.jpg" /><Relationship Type="http://schemas.openxmlformats.org/officeDocument/2006/relationships/image" Id="rId25" Target="media/rId25.jpg" /><Relationship Type="http://schemas.openxmlformats.org/officeDocument/2006/relationships/hyperlink" Id="rId24" Target="Www.luxuryinthecotswolds.co.uk" TargetMode="External" /><Relationship Type="http://schemas.openxmlformats.org/officeDocument/2006/relationships/hyperlink" Id="rId22" Target="mailto:Info@Luxuryinthecotswolds.co.uk" TargetMode="External" /><Relationship Type="http://schemas.openxmlformats.org/officeDocument/2006/relationships/hyperlink" Id="rId23" Target="tel:01608683740" TargetMode="External" /></Relationships>
</file>

<file path=word/_rels/footnotes.xml.rels><?xml version="1.0" encoding="UTF-8"?>
<Relationships xmlns="http://schemas.openxmlformats.org/package/2006/relationships"><Relationship Type="http://schemas.openxmlformats.org/officeDocument/2006/relationships/hyperlink" Id="rId24" Target="Www.luxuryinthecotswolds.co.uk" TargetMode="External" /><Relationship Type="http://schemas.openxmlformats.org/officeDocument/2006/relationships/hyperlink" Id="rId22" Target="mailto:Info@Luxuryinthecotswolds.co.uk" TargetMode="External" /><Relationship Type="http://schemas.openxmlformats.org/officeDocument/2006/relationships/hyperlink" Id="rId23" Target="tel:0160868374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Application>LibreOffice/7.3.7.2$Linux_X86_64 LibreOffice_project/30$Build-2</Application>
  <AppVersion>15.0000</AppVersion>
  <Pages>1</Pages>
  <Words>0</Words>
  <Characters>0</Characters>
  <CharactersWithSpaces>0</CharactersWithSpaces>
  <Paragraphs>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2024-03-29T14:41:21Z</dcterms:created>
  <dcterms:modified xsi:type="dcterms:W3CDTF">2024-03-29T14:41:21Z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bots">
    <vt:lpwstr>noindex, nofollow</vt:lpwstr>
  </property>
</Properties>
</file>