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5.png" ContentType="image/png"/>
  <Override PartName="/word/media/rId55.png" ContentType="image/png"/>
  <Override PartName="/word/media/rId49.png" ContentType="image/png"/>
  <Override PartName="/word/media/rId37.png" ContentType="image/png"/>
  <Override PartName="/word/media/rId60.png" ContentType="image/png"/>
  <Override PartName="/word/media/rId69.png" ContentType="image/png"/>
  <Override PartName="/word/media/rId67.png" ContentType="image/png"/>
  <Override PartName="/word/media/rId39.png" ContentType="image/png"/>
  <Override PartName="/word/media/rId43.png" ContentType="image/png"/>
  <Override PartName="/word/media/rId52.png" ContentType="image/png"/>
  <Override PartName="/word/media/rId45.png" ContentType="image/png"/>
  <Override PartName="/word/media/rId32.png" ContentType="image/png"/>
  <Override PartName="/word/media/rId30.png" ContentType="image/png"/>
  <Override PartName="/word/media/rId20.png" ContentType="image/png"/>
  <Override PartName="/word/media/rId41.jpg" ContentType="image/jpeg"/>
  <Override PartName="/word/media/rId47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6890718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rspb_scotland_standard_stacked_rgb_aw_12.png?itok=xIzUovg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890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3478bd36d6a6c31cb5a49da1c6f15ed33b37c71"/>
      <w:r>
        <w:t xml:space="preserve">Accessibility Guide for RSPB Scotland Mersehead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mersehead@rspb.org.uk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01384 780 579,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https://www.rspb.org.uk/reserves-and-events/reserves-a-z/mersehead/</w:t>
        </w:r>
      </w:hyperlink>
    </w:p>
    <w:p>
      <w:pPr>
        <w:pStyle w:val="TextBody"/>
      </w:pPr>
      <w:r>
        <w:rPr>
          <w:b/>
        </w:rPr>
        <w:t xml:space="preserve">Contact for accessibility enquiries: Call 01387 780 579 and ask for a member of staff who will help you with your enquiry.</w:t>
      </w:r>
    </w:p>
    <w:p>
      <w:pPr>
        <w:pStyle w:val="Compact"/>
      </w:pPr>
      <w:r>
        <w:drawing>
          <wp:inline>
            <wp:extent cx="5715000" cy="37909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Beach%20at%20sunset.jpg?itok=Rmra0zu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Mersehead is a real Solway gem in Dumfries &amp; Galloway, situated 18 miles from Dumfries. This working farm boasts a wide variety of habitats in breath-taking surroundings, with wild barnacle geese in autumn/winter and lapwings and natterjacks toads in the spring/summer. It's a stunning example of freshwater wetland habitats, set beside wide expanses of intertidal sand and mudflats, woodland, saltmarsh, farmland and a fabulous beach. A great place for wheelchair access, to wetland hides and towards the beach (just beyond sand dunes).</w:t>
      </w:r>
      <w:r>
        <w:br/>
      </w:r>
      <w:r>
        <w:t xml:space="preserve">Read more at</w:t>
      </w:r>
      <w:r>
        <w:t xml:space="preserve"> </w:t>
      </w:r>
      <w:hyperlink r:id="rId27">
        <w:r>
          <w:rPr>
            <w:rStyle w:val="InternetLink"/>
          </w:rPr>
          <w:t xml:space="preserve">https://www.rspb.org.uk/reserves-and-events/reserves-a-z/mersehead/#XG65...</w:t>
        </w:r>
      </w:hyperlink>
    </w:p>
    <w:p>
      <w:pPr>
        <w:pStyle w:val="Compact"/>
      </w:pPr>
      <w:r>
        <w:t xml:space="preserve">Watch the video:</w:t>
      </w:r>
      <w:r>
        <w:t xml:space="preserve"> </w:t>
      </w:r>
      <w:hyperlink r:id="rId28">
        <w:r>
          <w:rPr>
            <w:rStyle w:val="InternetLink"/>
          </w:rPr>
          <w:t xml:space="preserve">A short film about disabled access at the RSPB's Mersehead</w:t>
        </w:r>
      </w:hyperlink>
    </w:p>
    <w:p>
      <w:pPr>
        <w:pStyle w:val="Heading2"/>
      </w:pPr>
      <w:bookmarkStart w:id="29" w:name="at-a-glance"/>
      <w:r>
        <w:t xml:space="preserve">At a Glance</w:t>
      </w:r>
      <w:bookmarkEnd w:id="29"/>
    </w:p>
    <w:p>
      <w:pPr>
        <w:pStyle w:val="Heading3"/>
      </w:pPr>
      <w:bookmarkStart w:id="31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1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Visitor Centre Information Desk</w:t>
      </w:r>
    </w:p>
    <w:p>
      <w:pPr>
        <w:pStyle w:val="Compact"/>
        <w:numPr>
          <w:numId w:val="1002"/>
          <w:ilvl w:val="1"/>
        </w:numPr>
      </w:pPr>
      <w:r>
        <w:t xml:space="preserve">Visitor Toilets</w:t>
      </w:r>
    </w:p>
    <w:p>
      <w:pPr>
        <w:pStyle w:val="Compact"/>
        <w:numPr>
          <w:numId w:val="1002"/>
          <w:ilvl w:val="1"/>
        </w:numPr>
      </w:pPr>
      <w:r>
        <w:t xml:space="preserve">Two Bird Hides</w:t>
      </w:r>
    </w:p>
    <w:p>
      <w:pPr>
        <w:pStyle w:val="Compact"/>
        <w:numPr>
          <w:numId w:val="1002"/>
          <w:ilvl w:val="1"/>
        </w:numPr>
      </w:pPr>
      <w:r>
        <w:t xml:space="preserve">Sulwath Garden</w:t>
      </w:r>
    </w:p>
    <w:p>
      <w:pPr>
        <w:numPr>
          <w:numId w:val="1001"/>
          <w:ilvl w:val="0"/>
        </w:numPr>
      </w:pPr>
      <w:r>
        <w:t xml:space="preserve">There is level access from the car park to:</w:t>
      </w:r>
    </w:p>
    <w:p>
      <w:pPr>
        <w:pStyle w:val="Compact"/>
        <w:numPr>
          <w:numId w:val="1003"/>
          <w:ilvl w:val="1"/>
        </w:numPr>
      </w:pPr>
      <w:r>
        <w:t xml:space="preserve">Beach</w:t>
      </w:r>
    </w:p>
    <w:p>
      <w:pPr>
        <w:pStyle w:val="Compact"/>
        <w:numPr>
          <w:numId w:val="1003"/>
          <w:ilvl w:val="1"/>
        </w:numPr>
      </w:pPr>
      <w:r>
        <w:t xml:space="preserve">Car Park Picnic Area</w:t>
      </w:r>
    </w:p>
    <w:p>
      <w:pPr>
        <w:pStyle w:val="Compact"/>
        <w:numPr>
          <w:numId w:val="1001"/>
          <w:ilvl w:val="0"/>
        </w:numPr>
      </w:pPr>
      <w:r>
        <w:t xml:space="preserve">The hide entrance has level access.</w:t>
      </w:r>
    </w:p>
    <w:p>
      <w:pPr>
        <w:pStyle w:val="Heading3"/>
      </w:pPr>
      <w:bookmarkStart w:id="33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There is at least 1 public toilet for disabled visitors.</w:t>
      </w:r>
    </w:p>
    <w:p>
      <w:pPr>
        <w:pStyle w:val="Heading2"/>
      </w:pPr>
      <w:bookmarkStart w:id="34" w:name="getting-here"/>
      <w:r>
        <w:t xml:space="preserve">Getting here</w:t>
      </w:r>
      <w:bookmarkEnd w:id="34"/>
    </w:p>
    <w:p>
      <w:pPr>
        <w:pStyle w:val="Compact"/>
      </w:pPr>
      <w:r>
        <w:t xml:space="preserve">RSPB Mersehead</w:t>
      </w:r>
      <w:r>
        <w:br/>
      </w:r>
      <w:r>
        <w:t xml:space="preserve">Southwick</w:t>
      </w:r>
      <w:r>
        <w:br/>
      </w:r>
      <w:r>
        <w:t xml:space="preserve">Dumfries</w:t>
      </w:r>
      <w:r>
        <w:br/>
      </w:r>
      <w:r>
        <w:t xml:space="preserve">DG2 8AH</w:t>
      </w:r>
      <w:r>
        <w:br/>
      </w:r>
    </w:p>
    <w:p>
      <w:pPr>
        <w:pStyle w:val="Heading4"/>
      </w:pPr>
      <w:bookmarkStart w:id="36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You can get to RSPB Scotland Mersehead by bus and train.</w:t>
      </w:r>
    </w:p>
    <w:p>
      <w:pPr>
        <w:pStyle w:val="Compact"/>
        <w:numPr>
          <w:numId w:val="1006"/>
          <w:ilvl w:val="0"/>
        </w:numPr>
      </w:pPr>
      <w:r>
        <w:t xml:space="preserve">The nearest bus stop is at Caulkerbush (Southwick) approximately 1 mile from the visitor centre. Bus 372 Dumfries-Dalbeattie approximately every two hours. Visit the Dumfries &amp; Galloway website for timetable information</w:t>
      </w:r>
      <w:r>
        <w:t xml:space="preserve"> </w:t>
      </w:r>
      <w:r>
        <w:t xml:space="preserve">http://www.dumgal.gov.uk/timetableswebsite</w:t>
      </w:r>
      <w:r>
        <w:t xml:space="preserve"> </w:t>
      </w:r>
      <w:r>
        <w:t xml:space="preserve">The bus stop is 1.0 miles / 1.6 km from RSPB Scotland Mersehead.</w:t>
      </w:r>
    </w:p>
    <w:p>
      <w:pPr>
        <w:pStyle w:val="Compact"/>
        <w:numPr>
          <w:numId w:val="1006"/>
          <w:ilvl w:val="0"/>
        </w:numPr>
      </w:pPr>
      <w:r>
        <w:t xml:space="preserve">The nearest train station is Dumfries. The train station is 17 miles / 27.4 km from RSPB Scotland Mersehead.</w:t>
      </w:r>
    </w:p>
    <w:p>
      <w:pPr>
        <w:pStyle w:val="Compact"/>
        <w:numPr>
          <w:numId w:val="1006"/>
          <w:ilvl w:val="0"/>
        </w:numPr>
      </w:pPr>
      <w:r>
        <w:t xml:space="preserve">There are regular trains to Dumfries, however to continue to the reserve on public transport a bus and short walk will be required.</w:t>
      </w:r>
      <w:r>
        <w:br/>
      </w:r>
      <w:r>
        <w:t xml:space="preserve"> </w:t>
      </w:r>
    </w:p>
    <w:p>
      <w:pPr>
        <w:pStyle w:val="Heading4"/>
      </w:pPr>
      <w:bookmarkStart w:id="38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We have a transfer service for visitors. Wheelchair users can use the transfer service.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We have a car park. There are accessible parking spaces. The parking is less than 50 metres from the main entrance. Parking is not free.</w:t>
      </w:r>
    </w:p>
    <w:p>
      <w:pPr>
        <w:pStyle w:val="Compact"/>
        <w:numPr>
          <w:numId w:val="1008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8"/>
          <w:ilvl w:val="0"/>
        </w:numPr>
      </w:pPr>
      <w:r>
        <w:t xml:space="preserve">From the car park to the entrance, there is level access. The route is 3000mm wide, or more.</w:t>
      </w:r>
    </w:p>
    <w:p>
      <w:pPr>
        <w:pStyle w:val="Compact"/>
        <w:numPr>
          <w:numId w:val="1008"/>
          <w:ilvl w:val="0"/>
        </w:numPr>
      </w:pPr>
      <w:r>
        <w:t xml:space="preserve">There is no car park fee for RSPB Memebers</w:t>
      </w:r>
      <w:r>
        <w:br/>
      </w:r>
      <w:r>
        <w:t xml:space="preserve">Non-RSPB member costs are £3 per car to park 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View from the carpark to the Visitor Centr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P0002.JPG?itok=Yw5-Dkbn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View from the carpark to the Visitor Centre</w:t>
      </w:r>
    </w:p>
    <w:p>
      <w:pPr>
        <w:pStyle w:val="Heading2"/>
      </w:pPr>
      <w:bookmarkStart w:id="42" w:name="arrival"/>
      <w:r>
        <w:t xml:space="preserve">Arrival</w:t>
      </w:r>
      <w:bookmarkEnd w:id="42"/>
    </w:p>
    <w:p>
      <w:pPr>
        <w:pStyle w:val="Heading4"/>
      </w:pPr>
      <w:bookmarkStart w:id="44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4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 path is 3000mm wide, or more.</w:t>
      </w:r>
    </w:p>
    <w:p>
      <w:pPr>
        <w:pStyle w:val="Heading4"/>
      </w:pPr>
      <w:bookmarkStart w:id="46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6"/>
    </w:p>
    <w:p>
      <w:pPr>
        <w:pStyle w:val="Compact"/>
        <w:numPr>
          <w:numId w:val="1010"/>
          <w:ilvl w:val="0"/>
        </w:numPr>
      </w:pPr>
      <w:r>
        <w:t xml:space="preserve">The door is 762mm wide.</w:t>
      </w:r>
    </w:p>
    <w:p>
      <w:pPr>
        <w:pStyle w:val="Compact"/>
        <w:numPr>
          <w:numId w:val="1010"/>
          <w:ilvl w:val="0"/>
        </w:numPr>
      </w:pPr>
      <w:r>
        <w:t xml:space="preserve">The main entrance has 0 steps.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manual.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View of visitor centre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Visitor%20Centre%20CH%20Pictures%20D%26G%202%20August%202007%20033.jpg?itok=oPS-Kha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View of visitor centre entrance</w:t>
      </w:r>
    </w:p>
    <w:p>
      <w:pPr>
        <w:pStyle w:val="Heading2"/>
      </w:pPr>
      <w:bookmarkStart w:id="48" w:name="getting-around-inside"/>
      <w:r>
        <w:t xml:space="preserve">Getting around inside</w:t>
      </w:r>
      <w:bookmarkEnd w:id="48"/>
    </w:p>
    <w:p>
      <w:pPr>
        <w:pStyle w:val="Heading4"/>
      </w:pPr>
      <w:bookmarkStart w:id="50" w:name="ticket-information-desk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Ticket/ information desk</w:t>
      </w:r>
      <w:bookmarkEnd w:id="50"/>
    </w:p>
    <w:p>
      <w:pPr>
        <w:pStyle w:val="Heading4"/>
      </w:pPr>
      <w:bookmarkStart w:id="51" w:name="visitor-centre-information-desk"/>
      <w:r>
        <w:t xml:space="preserve">Visitor Centre Information Desk</w:t>
      </w:r>
      <w:bookmarkEnd w:id="51"/>
    </w:p>
    <w:p>
      <w:pPr>
        <w:pStyle w:val="Compact"/>
        <w:numPr>
          <w:numId w:val="1011"/>
          <w:ilvl w:val="0"/>
        </w:numPr>
      </w:pPr>
      <w:r>
        <w:t xml:space="preserve">From the main entrance to the desk, there is level access. The route is 3000mm wide, or more.</w:t>
      </w:r>
    </w:p>
    <w:p>
      <w:pPr>
        <w:pStyle w:val="Compact"/>
        <w:numPr>
          <w:numId w:val="1011"/>
          <w:ilvl w:val="0"/>
        </w:numPr>
      </w:pPr>
      <w:r>
        <w:t xml:space="preserve">Desk is low enough to interface with wheelchair users</w:t>
      </w:r>
    </w:p>
    <w:p>
      <w:pPr>
        <w:pStyle w:val="Heading4"/>
      </w:pPr>
      <w:bookmarkStart w:id="53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53"/>
    </w:p>
    <w:p>
      <w:pPr>
        <w:pStyle w:val="Heading4"/>
      </w:pPr>
      <w:bookmarkStart w:id="54" w:name="visitor-toilets"/>
      <w:r>
        <w:t xml:space="preserve">Visitor Toilets</w:t>
      </w:r>
      <w:bookmarkEnd w:id="54"/>
    </w:p>
    <w:p>
      <w:pPr>
        <w:pStyle w:val="Compact"/>
        <w:numPr>
          <w:numId w:val="1012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the public toilet, there is level access. The route is 762mm wide, or more.</w:t>
      </w:r>
    </w:p>
    <w:p>
      <w:pPr>
        <w:pStyle w:val="Compact"/>
        <w:numPr>
          <w:numId w:val="1012"/>
          <w:ilvl w:val="0"/>
        </w:numPr>
      </w:pPr>
      <w:r>
        <w:t xml:space="preserve">The toilet door is 962mm wide.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right.</w:t>
      </w:r>
    </w:p>
    <w:p>
      <w:pPr>
        <w:pStyle w:val="Compact"/>
        <w:numPr>
          <w:numId w:val="1012"/>
          <w:ilvl w:val="0"/>
        </w:numPr>
      </w:pPr>
      <w:r>
        <w:t xml:space="preserve">There is 1500mm at the side of the toilet. There is 1500mm in front of the toilet. The toilets have handrails.</w:t>
      </w:r>
    </w:p>
    <w:p>
      <w:pPr>
        <w:pStyle w:val="Compact"/>
        <w:numPr>
          <w:numId w:val="1012"/>
          <w:ilvl w:val="0"/>
        </w:numPr>
      </w:pPr>
      <w:r>
        <w:t xml:space="preserve">Disabled toilet has been built to meet standards required under UK Equality Act</w:t>
      </w:r>
    </w:p>
    <w:p>
      <w:pPr>
        <w:pStyle w:val="Heading4"/>
      </w:pPr>
      <w:bookmarkStart w:id="56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56"/>
    </w:p>
    <w:p>
      <w:pPr>
        <w:pStyle w:val="Heading4"/>
      </w:pPr>
      <w:bookmarkStart w:id="57" w:name="cafe-lite"/>
      <w:r>
        <w:t xml:space="preserve">Cafe Lite</w:t>
      </w:r>
      <w:bookmarkEnd w:id="57"/>
    </w:p>
    <w:p>
      <w:pPr>
        <w:pStyle w:val="Compact"/>
        <w:numPr>
          <w:numId w:val="1013"/>
          <w:ilvl w:val="0"/>
        </w:numPr>
      </w:pPr>
      <w:r>
        <w:t xml:space="preserve">From the main entrance to the dining area, there is level access. The route is 1500mm wide, or more. The door is 1500mm wide.</w:t>
      </w:r>
    </w:p>
    <w:p>
      <w:pPr>
        <w:pStyle w:val="Compact"/>
        <w:numPr>
          <w:numId w:val="1013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3"/>
          <w:ilvl w:val="0"/>
        </w:numPr>
      </w:pPr>
      <w:r>
        <w:t xml:space="preserve">The dining area is self-service. If you need table service, staff can help you.</w:t>
      </w:r>
    </w:p>
    <w:p>
      <w:pPr>
        <w:pStyle w:val="Compact"/>
        <w:numPr>
          <w:numId w:val="1013"/>
          <w:ilvl w:val="0"/>
        </w:numPr>
      </w:pPr>
      <w:r>
        <w:t xml:space="preserve">The route through the dining area is 800mm wide, or more.</w:t>
      </w:r>
    </w:p>
    <w:p>
      <w:pPr>
        <w:pStyle w:val="Compact"/>
        <w:numPr>
          <w:numId w:val="1013"/>
          <w:ilvl w:val="0"/>
        </w:numPr>
      </w:pPr>
      <w:r>
        <w:t xml:space="preserve">There is no background music.</w:t>
      </w:r>
    </w:p>
    <w:p>
      <w:pPr>
        <w:pStyle w:val="Compact"/>
        <w:numPr>
          <w:numId w:val="1013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3"/>
          <w:ilvl w:val="0"/>
        </w:numPr>
      </w:pPr>
      <w:r>
        <w:t xml:space="preserve">The self-service cafe area only offers a very limited range of packaged snacks, hot drinks and free tap water.</w:t>
      </w:r>
    </w:p>
    <w:p>
      <w:pPr>
        <w:pStyle w:val="Heading4"/>
      </w:pPr>
      <w:bookmarkStart w:id="58" w:name="two-bird-hides"/>
      <w:r>
        <w:t xml:space="preserve">Two Bird Hides</w:t>
      </w:r>
      <w:bookmarkEnd w:id="58"/>
    </w:p>
    <w:p>
      <w:pPr>
        <w:pStyle w:val="Compact"/>
        <w:numPr>
          <w:numId w:val="1014"/>
          <w:ilvl w:val="0"/>
        </w:numPr>
      </w:pPr>
      <w:r>
        <w:t xml:space="preserve">From the main entrance to this area, there is level access. There is a permanent ramp. The route is 762mm wide, or more.</w:t>
      </w:r>
    </w:p>
    <w:p>
      <w:pPr>
        <w:pStyle w:val="Compact"/>
        <w:numPr>
          <w:numId w:val="1014"/>
          <w:ilvl w:val="0"/>
        </w:numPr>
      </w:pPr>
      <w:r>
        <w:t xml:space="preserve">The door is 800mm wide.</w:t>
      </w:r>
    </w:p>
    <w:p>
      <w:pPr>
        <w:pStyle w:val="Compact"/>
        <w:numPr>
          <w:numId w:val="1014"/>
          <w:ilvl w:val="0"/>
        </w:numPr>
      </w:pPr>
      <w:r>
        <w:t xml:space="preserve">Two hides with step-free, ramped access on Wetland Trail.</w:t>
      </w:r>
      <w:r>
        <w:br/>
      </w:r>
      <w:r>
        <w:t xml:space="preserve">Blue Badge parking bays 400 m from hides</w:t>
      </w:r>
      <w:r>
        <w:br/>
      </w:r>
      <w:r>
        <w:t xml:space="preserve"> </w:t>
      </w:r>
    </w:p>
    <w:p>
      <w:pPr>
        <w:pStyle w:val="Heading2"/>
      </w:pPr>
      <w:bookmarkStart w:id="59" w:name="getting-around-outside"/>
      <w:r>
        <w:t xml:space="preserve">Getting around outside</w:t>
      </w:r>
      <w:bookmarkEnd w:id="59"/>
    </w:p>
    <w:p>
      <w:pPr>
        <w:pStyle w:val="Heading4"/>
      </w:pPr>
      <w:bookmarkStart w:id="61" w:name="designated-walking-trail"/>
      <w:r>
        <w:drawing>
          <wp:inline>
            <wp:extent cx="1270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Designated Walking Trail</w:t>
      </w:r>
      <w:bookmarkEnd w:id="61"/>
    </w:p>
    <w:p>
      <w:pPr>
        <w:pStyle w:val="Heading4"/>
      </w:pPr>
      <w:bookmarkStart w:id="62" w:name="wetland-trail"/>
      <w:r>
        <w:t xml:space="preserve">Wetland Trail</w:t>
      </w:r>
      <w:bookmarkEnd w:id="62"/>
    </w:p>
    <w:p>
      <w:pPr>
        <w:pStyle w:val="Compact"/>
        <w:numPr>
          <w:numId w:val="1015"/>
          <w:ilvl w:val="0"/>
        </w:numPr>
      </w:pPr>
      <w:r>
        <w:t xml:space="preserve">The trail is 3600metres long. The trail has a hard surface. The trail is sloped. The trail has seats. There are bird hides along the trail.</w:t>
      </w:r>
    </w:p>
    <w:p>
      <w:pPr>
        <w:pStyle w:val="Heading4"/>
      </w:pPr>
      <w:bookmarkStart w:id="63" w:name="designated-walking-trail-1"/>
      <w:r>
        <w:drawing>
          <wp:inline>
            <wp:extent cx="1270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Designated Walking Trail</w:t>
      </w:r>
      <w:bookmarkEnd w:id="63"/>
    </w:p>
    <w:p>
      <w:pPr>
        <w:pStyle w:val="Heading4"/>
      </w:pPr>
      <w:bookmarkStart w:id="64" w:name="coastal-trail"/>
      <w:r>
        <w:t xml:space="preserve">Coastal Trail</w:t>
      </w:r>
      <w:bookmarkEnd w:id="64"/>
    </w:p>
    <w:p>
      <w:pPr>
        <w:pStyle w:val="Compact"/>
        <w:numPr>
          <w:numId w:val="1016"/>
          <w:ilvl w:val="0"/>
        </w:numPr>
      </w:pPr>
      <w:r>
        <w:t xml:space="preserve">The trail is 5000metres long. Some of the trail has a loose surface. Trail follows 1000m of shoreline of essentially soft sand and crosses two points of sand-dunes. A further 1600m follows a rout along an earth/grass path and farm track, not accessible by standard wheelchairs. The trail is sloped.</w:t>
      </w:r>
    </w:p>
    <w:p>
      <w:pPr>
        <w:pStyle w:val="Compact"/>
        <w:numPr>
          <w:numId w:val="1016"/>
          <w:ilvl w:val="0"/>
        </w:numPr>
      </w:pPr>
      <w:r>
        <w:t xml:space="preserve">Access to the beach area is passable by wheelchair (on clockwise route of this circular trail) but crossing the sand-dune threshold would be difficult by wheelchair iff unassisted. The solid surfaced path stops short of sand-dunes but beyonmd this point consists of softer sand.</w:t>
      </w:r>
    </w:p>
    <w:p>
      <w:pPr>
        <w:pStyle w:val="Heading4"/>
      </w:pPr>
      <w:bookmarkStart w:id="65" w:name="bruaich-hide"/>
      <w:r>
        <w:t xml:space="preserve">Bruaich Hide</w:t>
      </w:r>
      <w:bookmarkEnd w:id="65"/>
    </w:p>
    <w:p>
      <w:pPr>
        <w:pStyle w:val="Compact"/>
        <w:numPr>
          <w:numId w:val="1017"/>
          <w:ilvl w:val="0"/>
        </w:numPr>
      </w:pPr>
      <w:r>
        <w:t xml:space="preserve">At the hide entrance, there is level access. The door is 800.00mm wide.</w:t>
      </w:r>
    </w:p>
    <w:p>
      <w:pPr>
        <w:pStyle w:val="Compact"/>
        <w:numPr>
          <w:numId w:val="1017"/>
          <w:ilvl w:val="0"/>
        </w:numPr>
      </w:pPr>
      <w:r>
        <w:t xml:space="preserve">There are low windows in the hide, so wheelchair users can see outside.</w:t>
      </w:r>
    </w:p>
    <w:p>
      <w:pPr>
        <w:pStyle w:val="Heading4"/>
      </w:pPr>
      <w:bookmarkStart w:id="66" w:name="meida-hide"/>
      <w:r>
        <w:t xml:space="preserve">Meida Hide</w:t>
      </w:r>
      <w:bookmarkEnd w:id="66"/>
    </w:p>
    <w:p>
      <w:pPr>
        <w:pStyle w:val="Compact"/>
        <w:numPr>
          <w:numId w:val="1018"/>
          <w:ilvl w:val="0"/>
        </w:numPr>
      </w:pPr>
      <w:r>
        <w:t xml:space="preserve">At the hide entrance, there is level access. There is a permanent ramp. The door is 800.00mm wide.</w:t>
      </w:r>
    </w:p>
    <w:p>
      <w:pPr>
        <w:pStyle w:val="Compact"/>
        <w:numPr>
          <w:numId w:val="1018"/>
          <w:ilvl w:val="0"/>
        </w:numPr>
      </w:pPr>
      <w:r>
        <w:t xml:space="preserve">There are low windows in the hide, so wheelchair users can see outside.</w:t>
      </w:r>
    </w:p>
    <w:p>
      <w:pPr>
        <w:pStyle w:val="Heading4"/>
      </w:pPr>
      <w:bookmarkStart w:id="68" w:name="beach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Beach</w:t>
      </w:r>
      <w:bookmarkEnd w:id="68"/>
    </w:p>
    <w:p>
      <w:pPr>
        <w:pStyle w:val="Compact"/>
        <w:numPr>
          <w:numId w:val="1019"/>
          <w:ilvl w:val="0"/>
        </w:numPr>
      </w:pPr>
      <w:r>
        <w:t xml:space="preserve">The beach access point is 500.00meters from the nearest car park.</w:t>
      </w:r>
    </w:p>
    <w:p>
      <w:pPr>
        <w:pStyle w:val="Compact"/>
        <w:numPr>
          <w:numId w:val="1019"/>
          <w:ilvl w:val="0"/>
        </w:numPr>
      </w:pPr>
      <w:r>
        <w:t xml:space="preserve">From the nearest car park to the beach, there is level access. The path is 3000mm wide, or more.</w:t>
      </w:r>
    </w:p>
    <w:p>
      <w:pPr>
        <w:pStyle w:val="Compact"/>
        <w:numPr>
          <w:numId w:val="1019"/>
          <w:ilvl w:val="0"/>
        </w:numPr>
      </w:pPr>
      <w:r>
        <w:t xml:space="preserve">The entrance is 3000mm wide.</w:t>
      </w:r>
    </w:p>
    <w:p>
      <w:pPr>
        <w:pStyle w:val="Compact"/>
        <w:numPr>
          <w:numId w:val="1019"/>
          <w:ilvl w:val="0"/>
        </w:numPr>
      </w:pPr>
      <w:r>
        <w:t xml:space="preserve">Access to the beach area is passable by wheelchair but crossing the sand-dune threshold would be difficult by wheelchair iff unassisted. The solid surfaced path stops short of sand-dunes but beyonmd this point consists of softer sand.</w:t>
      </w:r>
    </w:p>
    <w:p>
      <w:pPr>
        <w:pStyle w:val="Heading4"/>
      </w:pPr>
      <w:bookmarkStart w:id="70" w:name="picnic-area"/>
      <w:r>
        <w:drawing>
          <wp:inline>
            <wp:extent cx="2032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Picnic Area</w:t>
      </w:r>
      <w:bookmarkEnd w:id="70"/>
    </w:p>
    <w:p>
      <w:pPr>
        <w:pStyle w:val="Heading4"/>
      </w:pPr>
      <w:bookmarkStart w:id="71" w:name="car-park-picnic-area"/>
      <w:r>
        <w:t xml:space="preserve">Car Park Picnic Area</w:t>
      </w:r>
      <w:bookmarkEnd w:id="71"/>
    </w:p>
    <w:p>
      <w:pPr>
        <w:pStyle w:val="Compact"/>
        <w:numPr>
          <w:numId w:val="1020"/>
          <w:ilvl w:val="0"/>
        </w:numPr>
      </w:pPr>
      <w:r>
        <w:t xml:space="preserve">From the car park to the picnic area, there is level access. The path is 5000mm wide, or more.</w:t>
      </w:r>
    </w:p>
    <w:p>
      <w:pPr>
        <w:pStyle w:val="Compact"/>
        <w:numPr>
          <w:numId w:val="1020"/>
          <w:ilvl w:val="0"/>
        </w:numPr>
      </w:pPr>
      <w:r>
        <w:t xml:space="preserve">The entrance is 5000mm wide.</w:t>
      </w:r>
    </w:p>
    <w:p>
      <w:pPr>
        <w:pStyle w:val="Compact"/>
        <w:numPr>
          <w:numId w:val="1020"/>
          <w:ilvl w:val="0"/>
        </w:numPr>
      </w:pPr>
      <w:r>
        <w:t xml:space="preserve">Some tables have space for wheelchair users. You can bring your own food to the picnic area.</w:t>
      </w:r>
    </w:p>
    <w:p>
      <w:pPr>
        <w:pStyle w:val="Compact"/>
        <w:numPr>
          <w:numId w:val="1020"/>
          <w:ilvl w:val="0"/>
        </w:numPr>
      </w:pPr>
      <w:r>
        <w:t xml:space="preserve">A single wheelchair friendly picnic table is available and two more picnic tables (non-wheelchair compliant)</w:t>
      </w:r>
    </w:p>
    <w:p>
      <w:pPr>
        <w:pStyle w:val="Heading4"/>
      </w:pPr>
      <w:bookmarkStart w:id="72" w:name="sulwath-garden"/>
      <w:r>
        <w:t xml:space="preserve">Sulwath Garden</w:t>
      </w:r>
      <w:bookmarkEnd w:id="72"/>
    </w:p>
    <w:p>
      <w:pPr>
        <w:pStyle w:val="Compact"/>
        <w:numPr>
          <w:numId w:val="1021"/>
          <w:ilvl w:val="0"/>
        </w:numPr>
      </w:pPr>
      <w:r>
        <w:t xml:space="preserve">From the main entrance to this area, there is level access. There is a permanent ramp. The route is 1500mm wide, or more. The entrance is 1500mm wide.</w:t>
      </w:r>
    </w:p>
    <w:p>
      <w:pPr>
        <w:pStyle w:val="Compact"/>
        <w:numPr>
          <w:numId w:val="1021"/>
          <w:ilvl w:val="0"/>
        </w:numPr>
      </w:pPr>
      <w:r>
        <w:t xml:space="preserve">Beyond the gate into garden area, there are no further gates but a series of grass mowed paths which may be difficult to access by wheelchair, without assistance.</w:t>
      </w:r>
    </w:p>
    <w:p>
      <w:pPr>
        <w:pStyle w:val="Heading2"/>
      </w:pPr>
      <w:bookmarkStart w:id="73" w:name="customer-care-support"/>
      <w:r>
        <w:t xml:space="preserve">Customer care support</w:t>
      </w:r>
      <w:bookmarkEnd w:id="73"/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20 December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5" Target="media/rId35.png" /><Relationship Type="http://schemas.openxmlformats.org/officeDocument/2006/relationships/image" Id="rId55" Target="media/rId55.png" /><Relationship Type="http://schemas.openxmlformats.org/officeDocument/2006/relationships/image" Id="rId49" Target="media/rId49.png" /><Relationship Type="http://schemas.openxmlformats.org/officeDocument/2006/relationships/image" Id="rId37" Target="media/rId37.png" /><Relationship Type="http://schemas.openxmlformats.org/officeDocument/2006/relationships/image" Id="rId60" Target="media/rId60.png" /><Relationship Type="http://schemas.openxmlformats.org/officeDocument/2006/relationships/image" Id="rId69" Target="media/rId69.png" /><Relationship Type="http://schemas.openxmlformats.org/officeDocument/2006/relationships/image" Id="rId67" Target="media/rId67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52" Target="media/rId52.png" /><Relationship Type="http://schemas.openxmlformats.org/officeDocument/2006/relationships/image" Id="rId45" Target="media/rId45.png" /><Relationship Type="http://schemas.openxmlformats.org/officeDocument/2006/relationships/image" Id="rId32" Target="media/rId32.png" /><Relationship Type="http://schemas.openxmlformats.org/officeDocument/2006/relationships/image" Id="rId30" Target="media/rId30.png" /><Relationship Type="http://schemas.openxmlformats.org/officeDocument/2006/relationships/image" Id="rId20" Target="media/rId20.png" /><Relationship Type="http://schemas.openxmlformats.org/officeDocument/2006/relationships/image" Id="rId41" Target="media/rId41.jpg" /><Relationship Type="http://schemas.openxmlformats.org/officeDocument/2006/relationships/image" Id="rId47" Target="media/rId47.jpg" /><Relationship Type="http://schemas.openxmlformats.org/officeDocument/2006/relationships/image" Id="rId25" Target="media/rId25.jpg" /><Relationship Type="http://schemas.openxmlformats.org/officeDocument/2006/relationships/hyperlink" Id="rId24" Target="https://www.rspb.org.uk/reserves-and-events/reserves-a-z/mersehead/" TargetMode="External" /><Relationship Type="http://schemas.openxmlformats.org/officeDocument/2006/relationships/hyperlink" Id="rId27" Target="https://www.rspb.org.uk/reserves-and-events/reserves-a-z/mersehead/#XG655caTp5p0Rjwx.99" TargetMode="External" /><Relationship Type="http://schemas.openxmlformats.org/officeDocument/2006/relationships/hyperlink" Id="rId28" Target="https://youtu.be/BYo8InZlm1w" TargetMode="External" /><Relationship Type="http://schemas.openxmlformats.org/officeDocument/2006/relationships/hyperlink" Id="rId22" Target="mailto:mersehead@rspb.org.uk" TargetMode="External" /><Relationship Type="http://schemas.openxmlformats.org/officeDocument/2006/relationships/hyperlink" Id="rId23" Target="tel:01384%20780%20579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rspb.org.uk/reserves-and-events/reserves-a-z/mersehead/" TargetMode="External" /><Relationship Type="http://schemas.openxmlformats.org/officeDocument/2006/relationships/hyperlink" Id="rId27" Target="https://www.rspb.org.uk/reserves-and-events/reserves-a-z/mersehead/#XG655caTp5p0Rjwx.99" TargetMode="External" /><Relationship Type="http://schemas.openxmlformats.org/officeDocument/2006/relationships/hyperlink" Id="rId28" Target="https://youtu.be/BYo8InZlm1w" TargetMode="External" /><Relationship Type="http://schemas.openxmlformats.org/officeDocument/2006/relationships/hyperlink" Id="rId22" Target="mailto:mersehead@rspb.org.uk" TargetMode="External" /><Relationship Type="http://schemas.openxmlformats.org/officeDocument/2006/relationships/hyperlink" Id="rId23" Target="tel:01384%20780%2057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2024-03-28T15:02:13Z</dcterms:created>
  <dcterms:modified xsi:type="dcterms:W3CDTF">2024-03-28T15:02:13Z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