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3.png" ContentType="image/png"/>
  <Override PartName="/word/media/rId53.png" ContentType="image/png"/>
  <Override PartName="/word/media/rId58.png" ContentType="image/png"/>
  <Override PartName="/word/media/rId35.png" ContentType="image/png"/>
  <Override PartName="/word/media/rId40.png" ContentType="image/png"/>
  <Override PartName="/word/media/rId46.png" ContentType="image/png"/>
  <Override PartName="/word/media/rId42.png" ContentType="image/png"/>
  <Override PartName="/word/media/rId30.png" ContentType="image/png"/>
  <Override PartName="/word/media/rId28.png" ContentType="image/png"/>
  <Override PartName="/word/media/rId20.png" ContentType="image/png"/>
  <Override PartName="/word/media/rId37.jpg" ContentType="image/jpeg"/>
  <Override PartName="/word/media/rId38.jpg" ContentType="image/jpeg"/>
  <Override PartName="/word/media/rId51.jpg" ContentType="image/jpeg"/>
  <Override PartName="/word/media/rId44.jpg" ContentType="image/jpeg"/>
  <Override PartName="/word/media/rId61.jpg" ContentType="image/jpeg"/>
  <Override PartName="/word/media/rId62.jpg" ContentType="image/jpeg"/>
  <Override PartName="/word/media/rId57.jpg" ContentType="image/jpeg"/>
  <Override PartName="/word/media/rId50.jpg" ContentType="image/jpeg"/>
  <Override PartName="/word/media/rId49.jpg" ContentType="image/jpeg"/>
  <Override PartName="/word/media/rId56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1830630" cy="671841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FE%20digital%20logos_FE_Primary_Logo_Green_0.png?itok=yHTN8mbi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30" cy="671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accessibility-guide-for-great-wood"/>
      <w:r>
        <w:t xml:space="preserve">Accessibility Guide for Great Wood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james.latus@forestryengland.uk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01278732319,</w:t>
        </w:r>
      </w:hyperlink>
      <w:r>
        <w:t xml:space="preserve"> </w:t>
      </w:r>
      <w:hyperlink r:id="rId24">
        <w:r>
          <w:rPr>
            <w:rStyle w:val="InternetLink"/>
          </w:rPr>
          <w:t xml:space="preserve">https://www.forestryengland.uk/great-wood</w:t>
        </w:r>
      </w:hyperlink>
    </w:p>
    <w:p>
      <w:pPr>
        <w:pStyle w:val="TextBody"/>
      </w:pPr>
      <w:r>
        <w:rPr>
          <w:b/>
        </w:rPr>
        <w:t xml:space="preserve">Contact for accessibility enquiries: James Latus</w:t>
      </w:r>
    </w:p>
    <w:p>
      <w:pPr>
        <w:pStyle w:val="Compact"/>
      </w:pPr>
      <w:r>
        <w:drawing>
          <wp:inline>
            <wp:extent cx="5715000" cy="76295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Great%20Wood%20Board_0.jpg?itok=N2IA9s8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Enjoy a leisurely stroll along our Red Walking Route, go on a long-distance horse ride or discover the forest by bike. There is a family picnic area with wheelchair access plenty of picnic tables and there are also deidicated surfaces for BBQ's. Our 2 mile Red Walk lets you explore the majestic Douglas fir idealfor families. If you bring a bike we don't have way marked routes but there a plenty of bridleways and forest roads to explore on 2 wheels. With stunning wildlife to spot such as Red Deer, Ravens, Buzzards, Pied Flycatchers, Crossbills and lots more besides Great Wood really is a stunning venue to spot uniqe species. We also have an events room ideal groups and schools to use on your visit.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Main Accessible Toilet</w:t>
      </w:r>
    </w:p>
    <w:p>
      <w:pPr>
        <w:numPr>
          <w:numId w:val="1001"/>
          <w:ilvl w:val="0"/>
        </w:numPr>
      </w:pPr>
      <w:r>
        <w:t xml:space="preserve">There is level access from the car park to:</w:t>
      </w:r>
    </w:p>
    <w:p>
      <w:pPr>
        <w:pStyle w:val="Compact"/>
        <w:numPr>
          <w:numId w:val="1003"/>
          <w:ilvl w:val="1"/>
        </w:numPr>
      </w:pPr>
      <w:r>
        <w:t xml:space="preserve">Ramscombe Picnic Area</w:t>
      </w:r>
    </w:p>
    <w:p>
      <w:pPr>
        <w:pStyle w:val="Heading3"/>
      </w:pPr>
      <w:bookmarkStart w:id="31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1"/>
    </w:p>
    <w:p>
      <w:pPr>
        <w:pStyle w:val="Compact"/>
        <w:numPr>
          <w:numId w:val="1004"/>
          <w:ilvl w:val="0"/>
        </w:numPr>
      </w:pPr>
      <w:r>
        <w:t xml:space="preserve">There is at least 1 public toilet for disabled visitors.</w:t>
      </w:r>
    </w:p>
    <w:p>
      <w:pPr>
        <w:pStyle w:val="Compact"/>
        <w:numPr>
          <w:numId w:val="1004"/>
          <w:ilvl w:val="0"/>
        </w:numPr>
      </w:pPr>
      <w:r>
        <w:t xml:space="preserve">Some staff have disability awareness training.</w:t>
      </w:r>
    </w:p>
    <w:p>
      <w:pPr>
        <w:pStyle w:val="Heading2"/>
      </w:pPr>
      <w:bookmarkStart w:id="32" w:name="getting-here"/>
      <w:r>
        <w:t xml:space="preserve">Getting here</w:t>
      </w:r>
      <w:bookmarkEnd w:id="32"/>
    </w:p>
    <w:p>
      <w:pPr>
        <w:pStyle w:val="Compact"/>
      </w:pPr>
      <w:r>
        <w:t xml:space="preserve">Great Wood</w:t>
      </w:r>
      <w:r>
        <w:br/>
      </w:r>
      <w:r>
        <w:t xml:space="preserve">Adscombe Lane</w:t>
      </w:r>
      <w:r>
        <w:br/>
      </w:r>
      <w:r>
        <w:t xml:space="preserve">Adscombe</w:t>
      </w:r>
      <w:r>
        <w:br/>
      </w:r>
      <w:r>
        <w:t xml:space="preserve">TA5 1HN</w:t>
      </w:r>
      <w:r>
        <w:br/>
      </w:r>
    </w:p>
    <w:p>
      <w:pPr>
        <w:pStyle w:val="Heading4"/>
      </w:pPr>
      <w:bookmarkStart w:id="34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4"/>
    </w:p>
    <w:p>
      <w:pPr>
        <w:pStyle w:val="Compact"/>
        <w:numPr>
          <w:numId w:val="1006"/>
          <w:ilvl w:val="0"/>
        </w:numPr>
      </w:pPr>
      <w:r>
        <w:t xml:space="preserve">Traveling to our beautiful woodland is by car only along a easily accessible forest road with dedicated car parking once on site.</w:t>
      </w:r>
    </w:p>
    <w:p>
      <w:pPr>
        <w:pStyle w:val="Heading4"/>
      </w:pPr>
      <w:bookmarkStart w:id="36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36"/>
    </w:p>
    <w:p>
      <w:pPr>
        <w:pStyle w:val="Compact"/>
        <w:numPr>
          <w:numId w:val="1007"/>
          <w:ilvl w:val="0"/>
        </w:numPr>
      </w:pPr>
      <w:r>
        <w:t xml:space="preserve">We have a car park. There are accessible parking spaces. The parking is less than 50 metres from the main entrance. Parking is not free.</w:t>
      </w:r>
    </w:p>
    <w:p>
      <w:pPr>
        <w:pStyle w:val="Compact"/>
        <w:numPr>
          <w:numId w:val="1007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07"/>
          <w:ilvl w:val="0"/>
        </w:numPr>
      </w:pPr>
      <w:r>
        <w:t xml:space="preserve">From the car park to the entrance, there is level access. The path is sloped.</w:t>
      </w:r>
    </w:p>
    <w:p>
      <w:pPr>
        <w:pStyle w:val="Compact"/>
        <w:numPr>
          <w:numId w:val="1007"/>
          <w:ilvl w:val="0"/>
        </w:numPr>
      </w:pPr>
      <w:r>
        <w:t xml:space="preserve">The route is 900mm wide, or more.</w:t>
      </w:r>
    </w:p>
    <w:p>
      <w:pPr>
        <w:pStyle w:val="Compact"/>
        <w:numPr>
          <w:numId w:val="1007"/>
          <w:ilvl w:val="0"/>
        </w:numPr>
      </w:pPr>
      <w:r>
        <w:t xml:space="preserve">There is a tarmac path leading you from our dedicated accesable parking straight into our picnic area and a dedicated flat parking space next to our accessible toilet facilities.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Parking For Picnic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Large%20Parking%20Pic%202.jpg?itok=gPdKSrqd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Parking For Picnic</w:t>
      </w:r>
    </w:p>
    <w:p>
      <w:pPr>
        <w:pStyle w:val="TextBody"/>
      </w:pPr>
      <w:r>
        <w:drawing>
          <wp:inline>
            <wp:extent cx="1857375" cy="2476500"/>
            <wp:effectExtent b="0" l="0" r="0" t="0"/>
            <wp:docPr descr="parking bridg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bridge.jpg?itok=IinxCjMK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parking bridge</w:t>
      </w:r>
    </w:p>
    <w:p>
      <w:pPr>
        <w:pStyle w:val="Heading2"/>
      </w:pPr>
      <w:bookmarkStart w:id="39" w:name="arrival"/>
      <w:r>
        <w:t xml:space="preserve">Arrival</w:t>
      </w:r>
      <w:bookmarkEnd w:id="39"/>
    </w:p>
    <w:p>
      <w:pPr>
        <w:pStyle w:val="Heading4"/>
      </w:pPr>
      <w:bookmarkStart w:id="41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1"/>
    </w:p>
    <w:p>
      <w:pPr>
        <w:pStyle w:val="Compact"/>
        <w:numPr>
          <w:numId w:val="1008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08"/>
          <w:ilvl w:val="0"/>
        </w:numPr>
      </w:pPr>
      <w:r>
        <w:t xml:space="preserve">The path is 900mm wide, or more.</w:t>
      </w:r>
    </w:p>
    <w:p>
      <w:pPr>
        <w:pStyle w:val="Compact"/>
        <w:numPr>
          <w:numId w:val="1008"/>
          <w:ilvl w:val="0"/>
        </w:numPr>
      </w:pPr>
      <w:r>
        <w:t xml:space="preserve">The path is sloped.</w:t>
      </w:r>
    </w:p>
    <w:p>
      <w:pPr>
        <w:pStyle w:val="Heading4"/>
      </w:pPr>
      <w:bookmarkStart w:id="43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3"/>
    </w:p>
    <w:p>
      <w:pPr>
        <w:pStyle w:val="Compact"/>
        <w:numPr>
          <w:numId w:val="1009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09"/>
          <w:ilvl w:val="0"/>
        </w:numPr>
      </w:pPr>
      <w:r>
        <w:t xml:space="preserve">Access to the picnic area is via a tarmac path direct from our accessible parking spaces.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parking entranc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arking.jpg?itok=zSfwQKM-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parking entrance</w:t>
      </w:r>
    </w:p>
    <w:p>
      <w:pPr>
        <w:pStyle w:val="Heading2"/>
      </w:pPr>
      <w:bookmarkStart w:id="45" w:name="getting-around-inside"/>
      <w:r>
        <w:t xml:space="preserve">Getting around inside</w:t>
      </w:r>
      <w:bookmarkEnd w:id="45"/>
    </w:p>
    <w:p>
      <w:pPr>
        <w:pStyle w:val="Heading4"/>
      </w:pPr>
      <w:bookmarkStart w:id="47" w:name="public-toilet"/>
      <w:r>
        <w:drawing>
          <wp:inline>
            <wp:extent cx="190500" cy="114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Public toilet</w:t>
      </w:r>
      <w:bookmarkEnd w:id="47"/>
    </w:p>
    <w:p>
      <w:pPr>
        <w:pStyle w:val="Heading4"/>
      </w:pPr>
      <w:bookmarkStart w:id="48" w:name="main-accessible-toilet"/>
      <w:r>
        <w:t xml:space="preserve">Main Accessible Toilet</w:t>
      </w:r>
      <w:bookmarkEnd w:id="48"/>
    </w:p>
    <w:p>
      <w:pPr>
        <w:pStyle w:val="Compact"/>
        <w:numPr>
          <w:numId w:val="1010"/>
          <w:ilvl w:val="0"/>
        </w:numPr>
      </w:pPr>
      <w:r>
        <w:t xml:space="preserve">There is a public toilet for disabled visitors.</w:t>
      </w:r>
    </w:p>
    <w:p>
      <w:pPr>
        <w:pStyle w:val="Compact"/>
        <w:numPr>
          <w:numId w:val="1010"/>
          <w:ilvl w:val="0"/>
        </w:numPr>
      </w:pPr>
      <w:r>
        <w:t xml:space="preserve">From the main entrance to the public toilet, there is level access. The route is 1400mm wide, or more.</w:t>
      </w:r>
    </w:p>
    <w:p>
      <w:pPr>
        <w:pStyle w:val="Compact"/>
        <w:numPr>
          <w:numId w:val="1010"/>
          <w:ilvl w:val="0"/>
        </w:numPr>
      </w:pPr>
      <w:r>
        <w:t xml:space="preserve">The toilet door is 830mm wide.</w:t>
      </w:r>
    </w:p>
    <w:p>
      <w:pPr>
        <w:pStyle w:val="Compact"/>
        <w:numPr>
          <w:numId w:val="1010"/>
          <w:ilvl w:val="0"/>
        </w:numPr>
      </w:pPr>
      <w:r>
        <w:t xml:space="preserve">The direction of transfer onto the toilet is to the left.</w:t>
      </w:r>
    </w:p>
    <w:p>
      <w:pPr>
        <w:pStyle w:val="Compact"/>
        <w:numPr>
          <w:numId w:val="1010"/>
          <w:ilvl w:val="0"/>
        </w:numPr>
      </w:pPr>
      <w:r>
        <w:t xml:space="preserve">There is 1900mm at the side of the toilet. There is 2000mm in front of the toilet. The toilet seat is 190mm high. The toilets have handrails.</w:t>
      </w:r>
    </w:p>
    <w:p>
      <w:pPr>
        <w:pStyle w:val="FirstParagraph"/>
      </w:pPr>
      <w:r>
        <w:drawing>
          <wp:inline>
            <wp:extent cx="1857375" cy="2476500"/>
            <wp:effectExtent b="0" l="0" r="0" t="0"/>
            <wp:docPr descr="toilet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toilet.jpg?itok=z8LHVqwt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toilet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toilet block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toilet%20block.jpg?itok=AcNJpLQ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toilet block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events 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events%20room.jpg?itok=d_haY04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events room</w:t>
      </w:r>
    </w:p>
    <w:p>
      <w:pPr>
        <w:pStyle w:val="Heading2"/>
      </w:pPr>
      <w:bookmarkStart w:id="52" w:name="getting-around-outside"/>
      <w:r>
        <w:t xml:space="preserve">Getting around outside</w:t>
      </w:r>
      <w:bookmarkEnd w:id="52"/>
    </w:p>
    <w:p>
      <w:pPr>
        <w:pStyle w:val="Heading4"/>
      </w:pPr>
      <w:bookmarkStart w:id="54" w:name="designated-walking-trail"/>
      <w:r>
        <w:drawing>
          <wp:inline>
            <wp:extent cx="1270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Designated Walking Trail</w:t>
      </w:r>
      <w:bookmarkEnd w:id="54"/>
    </w:p>
    <w:p>
      <w:pPr>
        <w:pStyle w:val="Heading4"/>
      </w:pPr>
      <w:bookmarkStart w:id="55" w:name="red-route"/>
      <w:r>
        <w:t xml:space="preserve">Red Route</w:t>
      </w:r>
      <w:bookmarkEnd w:id="55"/>
    </w:p>
    <w:p>
      <w:pPr>
        <w:pStyle w:val="Compact"/>
        <w:numPr>
          <w:numId w:val="1011"/>
          <w:ilvl w:val="0"/>
        </w:numPr>
      </w:pPr>
      <w:r>
        <w:t xml:space="preserve">The trail is 3218metres long. Some of the trail has a loose surface. The trail is sloped. The trail has seats.</w:t>
      </w:r>
    </w:p>
    <w:p>
      <w:pPr>
        <w:pStyle w:val="Compact"/>
        <w:numPr>
          <w:numId w:val="1011"/>
          <w:ilvl w:val="0"/>
        </w:numPr>
      </w:pPr>
      <w:r>
        <w:t xml:space="preserve">The route is accessible by people in all terrain buggies such as Trampers and it is possible to push a wheelchair user around the route but this does involve considerable effort. Please note this is a multi-use trail.</w:t>
      </w:r>
    </w:p>
    <w:p>
      <w:pPr>
        <w:pStyle w:val="FirstParagraph"/>
      </w:pPr>
      <w:r>
        <w:drawing>
          <wp:inline>
            <wp:extent cx="1857375" cy="2476500"/>
            <wp:effectExtent b="0" l="0" r="0" t="0"/>
            <wp:docPr descr="Route Map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trail%20map.jpg?itok=34Ev55A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Route Map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Red Rout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red%20route.jpg?itok=JgEVuMfT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Red Route</w:t>
      </w:r>
    </w:p>
    <w:p>
      <w:pPr>
        <w:pStyle w:val="Heading4"/>
      </w:pPr>
      <w:bookmarkStart w:id="59" w:name="picnic-area"/>
      <w:r>
        <w:drawing>
          <wp:inline>
            <wp:extent cx="203200" cy="114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Picnic Area</w:t>
      </w:r>
      <w:bookmarkEnd w:id="59"/>
    </w:p>
    <w:p>
      <w:pPr>
        <w:pStyle w:val="Heading4"/>
      </w:pPr>
      <w:bookmarkStart w:id="60" w:name="ramscombe-picnic-area"/>
      <w:r>
        <w:t xml:space="preserve">Ramscombe Picnic Area</w:t>
      </w:r>
      <w:bookmarkEnd w:id="60"/>
    </w:p>
    <w:p>
      <w:pPr>
        <w:pStyle w:val="Compact"/>
        <w:numPr>
          <w:numId w:val="1012"/>
          <w:ilvl w:val="0"/>
        </w:numPr>
      </w:pPr>
      <w:r>
        <w:t xml:space="preserve">From the car park to the picnic area, there is level access. The path is 900mm wide, or more.</w:t>
      </w:r>
    </w:p>
    <w:p>
      <w:pPr>
        <w:pStyle w:val="Compact"/>
        <w:numPr>
          <w:numId w:val="1012"/>
          <w:ilvl w:val="0"/>
        </w:numPr>
      </w:pPr>
      <w:r>
        <w:t xml:space="preserve">The entrance is 1400mm wide.</w:t>
      </w:r>
    </w:p>
    <w:p>
      <w:pPr>
        <w:pStyle w:val="Compact"/>
        <w:numPr>
          <w:numId w:val="1012"/>
          <w:ilvl w:val="0"/>
        </w:numPr>
      </w:pPr>
      <w:r>
        <w:t xml:space="preserve">Some tables have space for wheelchair users. You can bring your own food to the picnic area.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Ramscombe Picnic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icnic%20area.jpg?itok=apWw18P6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Ramscombe Picnic Area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Close Ramscombe Picnic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icnic%20close.jpg?itok=GXkYQ2gW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Close Ramscombe Picnic Area</w:t>
      </w:r>
    </w:p>
    <w:p>
      <w:pPr>
        <w:pStyle w:val="Heading2"/>
      </w:pPr>
      <w:bookmarkStart w:id="63" w:name="customer-care-support"/>
      <w:r>
        <w:t xml:space="preserve">Customer care support</w:t>
      </w:r>
      <w:bookmarkEnd w:id="63"/>
    </w:p>
    <w:p>
      <w:pPr>
        <w:pStyle w:val="Heading4"/>
      </w:pPr>
      <w:bookmarkStart w:id="64" w:name="customer-care-support-1"/>
      <w:r>
        <w:t xml:space="preserve">Customer care support</w:t>
      </w:r>
      <w:bookmarkEnd w:id="64"/>
    </w:p>
    <w:p>
      <w:pPr>
        <w:pStyle w:val="Compact"/>
        <w:numPr>
          <w:numId w:val="1013"/>
          <w:ilvl w:val="0"/>
        </w:numPr>
      </w:pPr>
      <w:r>
        <w:t xml:space="preserve">Some staff have disability awareness training.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24 January 2022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3" Target="media/rId33.png" /><Relationship Type="http://schemas.openxmlformats.org/officeDocument/2006/relationships/image" Id="rId53" Target="media/rId53.png" /><Relationship Type="http://schemas.openxmlformats.org/officeDocument/2006/relationships/image" Id="rId58" Target="media/rId58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6" Target="media/rId46.png" /><Relationship Type="http://schemas.openxmlformats.org/officeDocument/2006/relationships/image" Id="rId42" Target="media/rId42.png" /><Relationship Type="http://schemas.openxmlformats.org/officeDocument/2006/relationships/image" Id="rId30" Target="media/rId30.png" /><Relationship Type="http://schemas.openxmlformats.org/officeDocument/2006/relationships/image" Id="rId28" Target="media/rId28.png" /><Relationship Type="http://schemas.openxmlformats.org/officeDocument/2006/relationships/image" Id="rId20" Target="media/rId20.png" /><Relationship Type="http://schemas.openxmlformats.org/officeDocument/2006/relationships/image" Id="rId37" Target="media/rId37.jpg" /><Relationship Type="http://schemas.openxmlformats.org/officeDocument/2006/relationships/image" Id="rId38" Target="media/rId38.jpg" /><Relationship Type="http://schemas.openxmlformats.org/officeDocument/2006/relationships/image" Id="rId51" Target="media/rId51.jpg" /><Relationship Type="http://schemas.openxmlformats.org/officeDocument/2006/relationships/image" Id="rId44" Target="media/rId44.jpg" /><Relationship Type="http://schemas.openxmlformats.org/officeDocument/2006/relationships/image" Id="rId61" Target="media/rId61.jpg" /><Relationship Type="http://schemas.openxmlformats.org/officeDocument/2006/relationships/image" Id="rId62" Target="media/rId62.jpg" /><Relationship Type="http://schemas.openxmlformats.org/officeDocument/2006/relationships/image" Id="rId57" Target="media/rId57.jpg" /><Relationship Type="http://schemas.openxmlformats.org/officeDocument/2006/relationships/image" Id="rId50" Target="media/rId50.jpg" /><Relationship Type="http://schemas.openxmlformats.org/officeDocument/2006/relationships/image" Id="rId49" Target="media/rId49.jpg" /><Relationship Type="http://schemas.openxmlformats.org/officeDocument/2006/relationships/image" Id="rId56" Target="media/rId56.jpg" /><Relationship Type="http://schemas.openxmlformats.org/officeDocument/2006/relationships/image" Id="rId25" Target="media/rId25.jpg" /><Relationship Type="http://schemas.openxmlformats.org/officeDocument/2006/relationships/hyperlink" Id="rId24" Target="https://www.forestryengland.uk/great-wood" TargetMode="External" /><Relationship Type="http://schemas.openxmlformats.org/officeDocument/2006/relationships/hyperlink" Id="rId22" Target="mailto:james.latus@forestryengland.uk" TargetMode="External" /><Relationship Type="http://schemas.openxmlformats.org/officeDocument/2006/relationships/hyperlink" Id="rId23" Target="tel:01278732319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www.forestryengland.uk/great-wood" TargetMode="External" /><Relationship Type="http://schemas.openxmlformats.org/officeDocument/2006/relationships/hyperlink" Id="rId22" Target="mailto:james.latus@forestryengland.uk" TargetMode="External" /><Relationship Type="http://schemas.openxmlformats.org/officeDocument/2006/relationships/hyperlink" Id="rId23" Target="tel:0127873231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2024-03-29T12:39:26Z</dcterms:created>
  <dcterms:modified xsi:type="dcterms:W3CDTF">2024-03-29T12:39:26Z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